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C96" w:rsidRPr="002C2C96" w:rsidRDefault="002C2C96" w:rsidP="002C2C96">
      <w:pPr>
        <w:spacing w:after="225"/>
        <w:outlineLvl w:val="0"/>
        <w:rPr>
          <w:rFonts w:asciiTheme="majorHAnsi" w:eastAsia="Times New Roman" w:hAnsiTheme="majorHAnsi" w:cs="Arial"/>
          <w:color w:val="3F587F"/>
          <w:kern w:val="36"/>
          <w:sz w:val="33"/>
          <w:szCs w:val="33"/>
        </w:rPr>
      </w:pPr>
      <w:r w:rsidRPr="002C2C96">
        <w:rPr>
          <w:rFonts w:asciiTheme="majorHAnsi" w:eastAsia="Times New Roman" w:hAnsiTheme="majorHAnsi" w:cs="Arial"/>
          <w:color w:val="3F587F"/>
          <w:kern w:val="36"/>
          <w:sz w:val="33"/>
          <w:szCs w:val="33"/>
        </w:rPr>
        <w:t>Becoming a Critic Of Your Thinking</w:t>
      </w:r>
    </w:p>
    <w:tbl>
      <w:tblPr>
        <w:tblW w:w="5000" w:type="pct"/>
        <w:tblCellSpacing w:w="0" w:type="dxa"/>
        <w:tblCellMar>
          <w:left w:w="0" w:type="dxa"/>
          <w:right w:w="0" w:type="dxa"/>
        </w:tblCellMar>
        <w:tblLook w:val="04A0" w:firstRow="1" w:lastRow="0" w:firstColumn="1" w:lastColumn="0" w:noHBand="0" w:noVBand="1"/>
      </w:tblPr>
      <w:tblGrid>
        <w:gridCol w:w="7769"/>
        <w:gridCol w:w="1591"/>
      </w:tblGrid>
      <w:tr w:rsidR="002C2C96" w:rsidRPr="002C2C96" w:rsidTr="002C2C96">
        <w:trPr>
          <w:tblCellSpacing w:w="0" w:type="dxa"/>
        </w:trPr>
        <w:tc>
          <w:tcPr>
            <w:tcW w:w="0" w:type="auto"/>
            <w:vMerge w:val="restart"/>
            <w:hideMark/>
          </w:tcPr>
          <w:p w:rsidR="002C2C96" w:rsidRPr="002C2C96" w:rsidRDefault="002C2C96" w:rsidP="002C2C96">
            <w:pPr>
              <w:outlineLvl w:val="1"/>
              <w:rPr>
                <w:rFonts w:asciiTheme="majorHAnsi" w:eastAsia="Times New Roman" w:hAnsiTheme="majorHAnsi" w:cs="Times New Roman"/>
                <w:i/>
                <w:iCs/>
                <w:color w:val="A48506"/>
                <w:sz w:val="30"/>
                <w:szCs w:val="30"/>
              </w:rPr>
            </w:pPr>
            <w:proofErr w:type="gramStart"/>
            <w:r w:rsidRPr="002C2C96">
              <w:rPr>
                <w:rFonts w:asciiTheme="majorHAnsi" w:eastAsia="Times New Roman" w:hAnsiTheme="majorHAnsi" w:cs="Times New Roman"/>
                <w:i/>
                <w:iCs/>
                <w:color w:val="808080"/>
                <w:sz w:val="30"/>
                <w:szCs w:val="30"/>
              </w:rPr>
              <w:t>by</w:t>
            </w:r>
            <w:proofErr w:type="gramEnd"/>
            <w:r w:rsidRPr="002C2C96">
              <w:rPr>
                <w:rFonts w:asciiTheme="majorHAnsi" w:eastAsia="Times New Roman" w:hAnsiTheme="majorHAnsi" w:cs="Times New Roman"/>
                <w:i/>
                <w:iCs/>
                <w:color w:val="808080"/>
                <w:sz w:val="30"/>
                <w:szCs w:val="30"/>
              </w:rPr>
              <w:t xml:space="preserve"> Dr. Linda Elder and Dr. Richard Paul</w:t>
            </w:r>
          </w:p>
          <w:p w:rsidR="002C2C96" w:rsidRPr="002C2C96" w:rsidRDefault="002C2C96" w:rsidP="002C2C96">
            <w:pPr>
              <w:outlineLvl w:val="2"/>
              <w:rPr>
                <w:rFonts w:asciiTheme="majorHAnsi" w:eastAsia="Times New Roman" w:hAnsiTheme="majorHAnsi" w:cs="Times New Roman"/>
                <w:b/>
                <w:bCs/>
                <w:color w:val="000099"/>
                <w:sz w:val="23"/>
                <w:szCs w:val="23"/>
              </w:rPr>
            </w:pPr>
          </w:p>
          <w:p w:rsidR="002C2C96" w:rsidRPr="002C2C96" w:rsidRDefault="002C2C96" w:rsidP="002C2C96">
            <w:pPr>
              <w:outlineLvl w:val="2"/>
              <w:rPr>
                <w:rFonts w:asciiTheme="majorHAnsi" w:eastAsia="Times New Roman" w:hAnsiTheme="majorHAnsi" w:cs="Times New Roman"/>
                <w:b/>
                <w:bCs/>
                <w:color w:val="254C6E"/>
                <w:sz w:val="23"/>
                <w:szCs w:val="23"/>
              </w:rPr>
            </w:pPr>
            <w:r w:rsidRPr="002C2C96">
              <w:rPr>
                <w:rFonts w:asciiTheme="majorHAnsi" w:eastAsia="Times New Roman" w:hAnsiTheme="majorHAnsi" w:cs="Times New Roman"/>
                <w:b/>
                <w:bCs/>
                <w:color w:val="000099"/>
                <w:sz w:val="23"/>
                <w:szCs w:val="23"/>
              </w:rPr>
              <w:t>Learning the Art of Critical Thinking</w:t>
            </w:r>
          </w:p>
          <w:p w:rsidR="002C2C96" w:rsidRPr="002C2C96" w:rsidRDefault="002C2C96" w:rsidP="002C2C96">
            <w:pPr>
              <w:spacing w:before="75" w:after="150"/>
              <w:rPr>
                <w:rFonts w:asciiTheme="majorHAnsi" w:hAnsiTheme="majorHAnsi" w:cs="Times New Roman"/>
                <w:sz w:val="20"/>
                <w:szCs w:val="20"/>
              </w:rPr>
            </w:pPr>
            <w:r w:rsidRPr="002C2C96">
              <w:rPr>
                <w:rFonts w:asciiTheme="majorHAnsi" w:hAnsiTheme="majorHAnsi" w:cs="Times New Roman"/>
                <w:sz w:val="20"/>
                <w:szCs w:val="20"/>
              </w:rPr>
              <w:t>There is nothing more practical than sound thinking. No matter what your circumstance or goals, no matter where you are, or what problems you face, you are better off if your thinking is skilled. As a manager, leader, employee, citizen, lover, friend, parent — in every realm and situation of your life — good thinking pays off. Poor thinking, in turn, inevitably causes problems, wastes time and energy, engenders frustration and pain.</w:t>
            </w:r>
          </w:p>
          <w:p w:rsidR="002C2C96" w:rsidRPr="002C2C96" w:rsidRDefault="002C2C96" w:rsidP="002C2C96">
            <w:pPr>
              <w:spacing w:before="75" w:after="150"/>
              <w:rPr>
                <w:rFonts w:asciiTheme="majorHAnsi" w:hAnsiTheme="majorHAnsi" w:cs="Times New Roman"/>
                <w:sz w:val="20"/>
                <w:szCs w:val="20"/>
              </w:rPr>
            </w:pPr>
            <w:r w:rsidRPr="002C2C96">
              <w:rPr>
                <w:rFonts w:asciiTheme="majorHAnsi" w:hAnsiTheme="majorHAnsi" w:cs="Times New Roman"/>
                <w:sz w:val="20"/>
                <w:szCs w:val="20"/>
              </w:rPr>
              <w:t>Critical thinking is the disciplined art of ensuring that you use the best thinking you are capable of in any set of circumstances. The general goal of thinking is to “figure out the lay of the land” in any situation we are in. We all have multiple choices to make. We need the best information to make the best choices.</w:t>
            </w:r>
          </w:p>
          <w:p w:rsidR="002C2C96" w:rsidRPr="002C2C96" w:rsidRDefault="002C2C96" w:rsidP="002C2C96">
            <w:pPr>
              <w:spacing w:before="75" w:after="150"/>
              <w:rPr>
                <w:rFonts w:asciiTheme="majorHAnsi" w:hAnsiTheme="majorHAnsi" w:cs="Times New Roman"/>
                <w:sz w:val="20"/>
                <w:szCs w:val="20"/>
              </w:rPr>
            </w:pPr>
            <w:r w:rsidRPr="002C2C96">
              <w:rPr>
                <w:rFonts w:asciiTheme="majorHAnsi" w:hAnsiTheme="majorHAnsi" w:cs="Times New Roman"/>
                <w:sz w:val="20"/>
                <w:szCs w:val="20"/>
              </w:rPr>
              <w:t xml:space="preserve">What is really going on in this or that situation? Are they trying to take advantage of me? Does so-and-so really care about me? Am I deceiving myself when I believe that . . .? What are the likely consequences of failing to . . .? If I want to do . . </w:t>
            </w:r>
            <w:proofErr w:type="gramStart"/>
            <w:r w:rsidRPr="002C2C96">
              <w:rPr>
                <w:rFonts w:asciiTheme="majorHAnsi" w:hAnsiTheme="majorHAnsi" w:cs="Times New Roman"/>
                <w:sz w:val="20"/>
                <w:szCs w:val="20"/>
              </w:rPr>
              <w:t>. ,</w:t>
            </w:r>
            <w:proofErr w:type="gramEnd"/>
            <w:r w:rsidRPr="002C2C96">
              <w:rPr>
                <w:rFonts w:asciiTheme="majorHAnsi" w:hAnsiTheme="majorHAnsi" w:cs="Times New Roman"/>
                <w:sz w:val="20"/>
                <w:szCs w:val="20"/>
              </w:rPr>
              <w:t xml:space="preserve"> what is the best way to prepare for it? How can I be more successful in doing . . .? Is this my biggest problem, or do I need to focus my attention on something else?</w:t>
            </w:r>
          </w:p>
          <w:p w:rsidR="002C2C96" w:rsidRPr="002C2C96" w:rsidRDefault="002C2C96" w:rsidP="002C2C96">
            <w:pPr>
              <w:spacing w:before="75" w:after="150"/>
              <w:rPr>
                <w:rFonts w:asciiTheme="majorHAnsi" w:hAnsiTheme="majorHAnsi" w:cs="Times New Roman"/>
                <w:sz w:val="20"/>
                <w:szCs w:val="20"/>
              </w:rPr>
            </w:pPr>
            <w:r w:rsidRPr="002C2C96">
              <w:rPr>
                <w:rFonts w:asciiTheme="majorHAnsi" w:hAnsiTheme="majorHAnsi" w:cs="Times New Roman"/>
                <w:sz w:val="20"/>
                <w:szCs w:val="20"/>
              </w:rPr>
              <w:t>Successfully responding to such questions is the daily work of thinking. However, to maximize the quality of your thinking, you must learn how to become an effective "critic" of your thinking. And to become an effective critic of your thinking, you have to make learning about thinking a priority.</w:t>
            </w:r>
          </w:p>
          <w:p w:rsidR="002C2C96" w:rsidRPr="002C2C96" w:rsidRDefault="002C2C96" w:rsidP="002C2C96">
            <w:pPr>
              <w:spacing w:before="75" w:after="150"/>
              <w:rPr>
                <w:rFonts w:asciiTheme="majorHAnsi" w:hAnsiTheme="majorHAnsi" w:cs="Times New Roman"/>
                <w:sz w:val="20"/>
                <w:szCs w:val="20"/>
              </w:rPr>
            </w:pPr>
            <w:r w:rsidRPr="002C2C96">
              <w:rPr>
                <w:rFonts w:asciiTheme="majorHAnsi" w:hAnsiTheme="majorHAnsi" w:cs="Times New Roman"/>
                <w:sz w:val="20"/>
                <w:szCs w:val="20"/>
              </w:rPr>
              <w:t>Ask yourself these — rather unusual — questions: What have you learned about how you think? Did you ever study your thinking? What do you know about how the mind processes information? What do you really know about how to analyze, evaluate, or reconstruct your thinking? Where does your thinking come from? How much of it is of “good” quality? How much of it is of “poor” quality? How much of your thinking is vague, muddled, inconsistent, inaccurate, illogical, or superficial? Are you, in any real sense, in control of your thinking? Do you know how to test it? Do you have any conscious standards for determining when you are thinking well and when you are thinking poorly? Have you ever discovered a significant problem in your thinking and then changed it by a conscious act of will? If anyone asked you to teach them what you have learned, thus far in your life, about thinking, would you really have any idea what that was or how you learned it?</w:t>
            </w:r>
          </w:p>
          <w:p w:rsidR="002C2C96" w:rsidRPr="002C2C96" w:rsidRDefault="002C2C96" w:rsidP="002C2C96">
            <w:pPr>
              <w:spacing w:before="75" w:after="150"/>
              <w:rPr>
                <w:rFonts w:asciiTheme="majorHAnsi" w:hAnsiTheme="majorHAnsi" w:cs="Times New Roman"/>
                <w:sz w:val="20"/>
                <w:szCs w:val="20"/>
              </w:rPr>
            </w:pPr>
            <w:r w:rsidRPr="002C2C96">
              <w:rPr>
                <w:rFonts w:asciiTheme="majorHAnsi" w:hAnsiTheme="majorHAnsi" w:cs="Times New Roman"/>
                <w:sz w:val="20"/>
                <w:szCs w:val="20"/>
              </w:rPr>
              <w:t>If you are like most, the only honest answers to these questions run along the lines of, “Well, I suppose I really don’t know much about my thinking or about thinking in general. I suppose in my life I have more or less taken my thinking for granted. I don’t really know how it works. I have never really studied it. I don’t know how I test it, or even if I do test it. It just happens in my mind automatically.“</w:t>
            </w:r>
          </w:p>
          <w:p w:rsidR="002C2C96" w:rsidRPr="002C2C96" w:rsidRDefault="002C2C96" w:rsidP="002C2C96">
            <w:pPr>
              <w:spacing w:before="75" w:after="150"/>
              <w:rPr>
                <w:rFonts w:asciiTheme="majorHAnsi" w:hAnsiTheme="majorHAnsi" w:cs="Times New Roman"/>
                <w:sz w:val="20"/>
                <w:szCs w:val="20"/>
              </w:rPr>
            </w:pPr>
            <w:r w:rsidRPr="002C2C96">
              <w:rPr>
                <w:rFonts w:asciiTheme="majorHAnsi" w:hAnsiTheme="majorHAnsi" w:cs="Times New Roman"/>
                <w:sz w:val="20"/>
                <w:szCs w:val="20"/>
              </w:rPr>
              <w:t xml:space="preserve">It is important to realize that serious study of thinking, serious thinking about thinking, is rare. It is not a subject in most colleges. It is seldom found in the thinking of our culture. But if you focus your attention for a moment on the role that thinking is playing in your life, you may come to recognize that, in fact, everything you do, or want, or </w:t>
            </w:r>
            <w:proofErr w:type="gramStart"/>
            <w:r w:rsidRPr="002C2C96">
              <w:rPr>
                <w:rFonts w:asciiTheme="majorHAnsi" w:hAnsiTheme="majorHAnsi" w:cs="Times New Roman"/>
                <w:sz w:val="20"/>
                <w:szCs w:val="20"/>
              </w:rPr>
              <w:t>feel is influenced by your thinking</w:t>
            </w:r>
            <w:proofErr w:type="gramEnd"/>
            <w:r w:rsidRPr="002C2C96">
              <w:rPr>
                <w:rFonts w:asciiTheme="majorHAnsi" w:hAnsiTheme="majorHAnsi" w:cs="Times New Roman"/>
                <w:sz w:val="20"/>
                <w:szCs w:val="20"/>
              </w:rPr>
              <w:t>. And if you become persuaded of that, you will be surprised that humans show so little interest in thinking.</w:t>
            </w:r>
          </w:p>
          <w:p w:rsidR="002C2C96" w:rsidRPr="002C2C96" w:rsidRDefault="002C2C96" w:rsidP="002C2C96">
            <w:pPr>
              <w:spacing w:before="75" w:after="150"/>
              <w:rPr>
                <w:rFonts w:asciiTheme="majorHAnsi" w:hAnsiTheme="majorHAnsi" w:cs="Times New Roman"/>
                <w:sz w:val="20"/>
                <w:szCs w:val="20"/>
              </w:rPr>
            </w:pPr>
            <w:r w:rsidRPr="002C2C96">
              <w:rPr>
                <w:rFonts w:asciiTheme="majorHAnsi" w:hAnsiTheme="majorHAnsi" w:cs="Times New Roman"/>
                <w:sz w:val="20"/>
                <w:szCs w:val="20"/>
              </w:rPr>
              <w:t xml:space="preserve">To make significant gains in the quality of your thinking you will have to engage in a kind of work that most humans find unpleasant, if not painful — intellectual work. Yet once this </w:t>
            </w:r>
            <w:r w:rsidRPr="002C2C96">
              <w:rPr>
                <w:rFonts w:asciiTheme="majorHAnsi" w:hAnsiTheme="majorHAnsi" w:cs="Times New Roman"/>
                <w:sz w:val="20"/>
                <w:szCs w:val="20"/>
              </w:rPr>
              <w:lastRenderedPageBreak/>
              <w:t xml:space="preserve">thinking is done and we move our thinking to a higher level of quality, it is not hard to keep it at that level. Still, there is the price you have to pay to step up to the next level. One doesn’t become a skillful critic of thinking over </w:t>
            </w:r>
            <w:proofErr w:type="gramStart"/>
            <w:r w:rsidRPr="002C2C96">
              <w:rPr>
                <w:rFonts w:asciiTheme="majorHAnsi" w:hAnsiTheme="majorHAnsi" w:cs="Times New Roman"/>
                <w:sz w:val="20"/>
                <w:szCs w:val="20"/>
              </w:rPr>
              <w:t>night,</w:t>
            </w:r>
            <w:proofErr w:type="gramEnd"/>
            <w:r w:rsidRPr="002C2C96">
              <w:rPr>
                <w:rFonts w:asciiTheme="majorHAnsi" w:hAnsiTheme="majorHAnsi" w:cs="Times New Roman"/>
                <w:sz w:val="20"/>
                <w:szCs w:val="20"/>
              </w:rPr>
              <w:t xml:space="preserve"> any more than one becomes a skillful basketball player or musician over night. To become better at thinking, you must be willing to put the work into thinking that skilled improvement always requires.</w:t>
            </w:r>
          </w:p>
          <w:p w:rsidR="002C2C96" w:rsidRPr="002C2C96" w:rsidRDefault="002C2C96" w:rsidP="002C2C96">
            <w:pPr>
              <w:spacing w:before="75" w:after="150"/>
              <w:rPr>
                <w:rFonts w:asciiTheme="majorHAnsi" w:hAnsiTheme="majorHAnsi" w:cs="Times New Roman"/>
                <w:sz w:val="20"/>
                <w:szCs w:val="20"/>
              </w:rPr>
            </w:pPr>
            <w:r w:rsidRPr="002C2C96">
              <w:rPr>
                <w:rFonts w:asciiTheme="majorHAnsi" w:hAnsiTheme="majorHAnsi" w:cs="Times New Roman"/>
                <w:sz w:val="20"/>
                <w:szCs w:val="20"/>
              </w:rPr>
              <w:t>This means you must be willing to practice special “acts” of thinking that are initially at least uncomfortable, and sometimes challenging and difficult. You have to learn to do with your mind “moves” analogous to what accomplished athletes learn to do (through practice and feedback) with their bodies. Improvement in thinking, in other words, is similar to improvement in other domains of performance where progress is a product of sound theory, commitment, hard work, and practice.</w:t>
            </w:r>
          </w:p>
          <w:p w:rsidR="002C2C96" w:rsidRPr="002C2C96" w:rsidRDefault="002C2C96" w:rsidP="002C2C96">
            <w:pPr>
              <w:rPr>
                <w:rFonts w:asciiTheme="majorHAnsi" w:hAnsiTheme="majorHAnsi" w:cs="Times New Roman"/>
                <w:sz w:val="20"/>
                <w:szCs w:val="20"/>
              </w:rPr>
            </w:pPr>
            <w:r w:rsidRPr="002C2C96">
              <w:rPr>
                <w:rFonts w:asciiTheme="majorHAnsi" w:hAnsiTheme="majorHAnsi" w:cs="Times New Roman"/>
                <w:sz w:val="20"/>
                <w:szCs w:val="20"/>
              </w:rPr>
              <w:t xml:space="preserve">Consider the following key ideas, which, when applied, result in a mind practicing skilled thinking. These ideas represent just a few of the many ways in which disciplined thinkers actively apply theory of mind to the mind by the mind in order to think </w:t>
            </w:r>
            <w:proofErr w:type="gramStart"/>
            <w:r w:rsidRPr="002C2C96">
              <w:rPr>
                <w:rFonts w:asciiTheme="majorHAnsi" w:hAnsiTheme="majorHAnsi" w:cs="Times New Roman"/>
                <w:sz w:val="20"/>
                <w:szCs w:val="20"/>
              </w:rPr>
              <w:t>better</w:t>
            </w:r>
            <w:proofErr w:type="gramEnd"/>
            <w:r w:rsidRPr="002C2C96">
              <w:rPr>
                <w:rFonts w:asciiTheme="majorHAnsi" w:hAnsiTheme="majorHAnsi" w:cs="Times New Roman"/>
                <w:sz w:val="20"/>
                <w:szCs w:val="20"/>
              </w:rPr>
              <w:t>. In these examples, we focus on the significance of thinking clearly, sticking to the point (thinking with relevance), questioning deeply, and striving to be more reasonable. For each example, we provide a brief overview of the idea and its importance in thinking, along with strategies for applying it in life. Realize that the following ideas are immersed in a cluster of ideas within critical thinking. Though we chose these particular ideas, many others could have instead been chosen. There is no magic in these specific ideas. In short, it is important that you understand these as a sampling of all the possible ways in which the mind can work to discipline itself, to think at a higher level of quality, to function better in the world.</w:t>
            </w:r>
            <w:r w:rsidRPr="002C2C96">
              <w:rPr>
                <w:rFonts w:asciiTheme="majorHAnsi" w:hAnsiTheme="majorHAnsi" w:cs="Times New Roman"/>
                <w:sz w:val="20"/>
                <w:szCs w:val="20"/>
              </w:rPr>
              <w:br/>
              <w:t>. </w:t>
            </w:r>
            <w:r w:rsidRPr="002C2C96">
              <w:rPr>
                <w:rFonts w:asciiTheme="majorHAnsi" w:hAnsiTheme="majorHAnsi" w:cs="Times New Roman"/>
                <w:sz w:val="20"/>
                <w:szCs w:val="20"/>
              </w:rPr>
              <w:br/>
            </w:r>
            <w:r w:rsidRPr="002C2C96">
              <w:rPr>
                <w:rFonts w:asciiTheme="majorHAnsi" w:hAnsiTheme="majorHAnsi" w:cs="Times New Roman"/>
                <w:b/>
                <w:bCs/>
                <w:color w:val="000099"/>
                <w:sz w:val="20"/>
                <w:szCs w:val="20"/>
              </w:rPr>
              <w:t>1. Clarify Your Thinking</w:t>
            </w:r>
            <w:r w:rsidRPr="002C2C96">
              <w:rPr>
                <w:rFonts w:asciiTheme="majorHAnsi" w:hAnsiTheme="majorHAnsi" w:cs="Times New Roman"/>
                <w:sz w:val="20"/>
                <w:szCs w:val="20"/>
              </w:rPr>
              <w:br/>
              <w:t xml:space="preserve">Be on the </w:t>
            </w:r>
            <w:proofErr w:type="gramStart"/>
            <w:r w:rsidRPr="002C2C96">
              <w:rPr>
                <w:rFonts w:asciiTheme="majorHAnsi" w:hAnsiTheme="majorHAnsi" w:cs="Times New Roman"/>
                <w:sz w:val="20"/>
                <w:szCs w:val="20"/>
              </w:rPr>
              <w:t>look-out</w:t>
            </w:r>
            <w:proofErr w:type="gramEnd"/>
            <w:r w:rsidRPr="002C2C96">
              <w:rPr>
                <w:rFonts w:asciiTheme="majorHAnsi" w:hAnsiTheme="majorHAnsi" w:cs="Times New Roman"/>
                <w:sz w:val="20"/>
                <w:szCs w:val="20"/>
              </w:rPr>
              <w:t xml:space="preserve"> for vague, fuzzy, formless, blurred thinking. Try to figure out the real meaning of what people are saying. Look on the surface. Look beneath the surface. Try to figure out the real meaning of important news stories. Explain your understanding of an issue to someone else to help clarify it in your own mind. </w:t>
            </w:r>
            <w:proofErr w:type="gramStart"/>
            <w:r w:rsidRPr="002C2C96">
              <w:rPr>
                <w:rFonts w:asciiTheme="majorHAnsi" w:hAnsiTheme="majorHAnsi" w:cs="Times New Roman"/>
                <w:sz w:val="20"/>
                <w:szCs w:val="20"/>
              </w:rPr>
              <w:t>Practice summarizing in your own words what others say</w:t>
            </w:r>
            <w:proofErr w:type="gramEnd"/>
            <w:r w:rsidRPr="002C2C96">
              <w:rPr>
                <w:rFonts w:asciiTheme="majorHAnsi" w:hAnsiTheme="majorHAnsi" w:cs="Times New Roman"/>
                <w:sz w:val="20"/>
                <w:szCs w:val="20"/>
              </w:rPr>
              <w:t>. Then ask them if you understood them correctly. You should neither agree nor disagree with what anyone says until you (clearly) understand them.</w:t>
            </w:r>
          </w:p>
          <w:p w:rsidR="002C2C96" w:rsidRPr="002C2C96" w:rsidRDefault="002C2C96" w:rsidP="002C2C96">
            <w:pPr>
              <w:spacing w:before="75" w:after="150"/>
              <w:rPr>
                <w:rFonts w:asciiTheme="majorHAnsi" w:hAnsiTheme="majorHAnsi" w:cs="Times New Roman"/>
                <w:sz w:val="20"/>
                <w:szCs w:val="20"/>
              </w:rPr>
            </w:pPr>
            <w:r w:rsidRPr="002C2C96">
              <w:rPr>
                <w:rFonts w:asciiTheme="majorHAnsi" w:hAnsiTheme="majorHAnsi" w:cs="Times New Roman"/>
                <w:sz w:val="20"/>
                <w:szCs w:val="20"/>
              </w:rPr>
              <w:t>Our own thinking usually seems clear to us, even when it is not. But vague, ambiguous, muddled, deceptive, or misleading thinking are significant problems in human life. If we are to develop as thinkers, we must learn the art of clarifying thinking, of pinning it down, spelling it out, and giving it a specific meaning. Here’s what you can do to begin. When people explain things to you, summarize in your own words what you think they said. When you cannot do this to their satisfaction, you don’t really understand what they said. When they cannot summarize what you have said to your satisfaction, they don’t really understand what you said. Try it. See what happens.</w:t>
            </w:r>
          </w:p>
          <w:p w:rsidR="002C2C96" w:rsidRPr="002C2C96" w:rsidRDefault="002C2C96" w:rsidP="002C2C96">
            <w:pPr>
              <w:rPr>
                <w:rFonts w:asciiTheme="majorHAnsi" w:hAnsiTheme="majorHAnsi" w:cs="Times New Roman"/>
                <w:sz w:val="20"/>
                <w:szCs w:val="20"/>
              </w:rPr>
            </w:pPr>
            <w:r w:rsidRPr="002C2C96">
              <w:rPr>
                <w:rFonts w:asciiTheme="majorHAnsi" w:hAnsiTheme="majorHAnsi" w:cs="Times New Roman"/>
                <w:b/>
                <w:bCs/>
                <w:i/>
                <w:iCs/>
                <w:color w:val="666666"/>
                <w:sz w:val="21"/>
                <w:szCs w:val="21"/>
              </w:rPr>
              <w:t>Strategies for Clarifying Your Thinking</w:t>
            </w:r>
          </w:p>
          <w:p w:rsidR="002C2C96" w:rsidRPr="002C2C96" w:rsidRDefault="002C2C96" w:rsidP="002C2C96">
            <w:pPr>
              <w:numPr>
                <w:ilvl w:val="0"/>
                <w:numId w:val="1"/>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State one point at a time.</w:t>
            </w:r>
          </w:p>
          <w:p w:rsidR="002C2C96" w:rsidRPr="002C2C96" w:rsidRDefault="002C2C96" w:rsidP="002C2C96">
            <w:pPr>
              <w:numPr>
                <w:ilvl w:val="0"/>
                <w:numId w:val="1"/>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Elaborate on what you mean </w:t>
            </w:r>
          </w:p>
          <w:p w:rsidR="002C2C96" w:rsidRPr="002C2C96" w:rsidRDefault="002C2C96" w:rsidP="002C2C96">
            <w:pPr>
              <w:numPr>
                <w:ilvl w:val="0"/>
                <w:numId w:val="1"/>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Give examples that connect your thoughts to life experiences </w:t>
            </w:r>
          </w:p>
          <w:p w:rsidR="002C2C96" w:rsidRPr="002C2C96" w:rsidRDefault="002C2C96" w:rsidP="002C2C96">
            <w:pPr>
              <w:numPr>
                <w:ilvl w:val="0"/>
                <w:numId w:val="1"/>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Use analogies and metaphors to help people connect your ideas to a variety of things they already understand (for example, critical thinking is like an onion. There are many layers to it. Just when you think you have it basically figured out, you realize there is another layer, and then another, and another and another and on and on)</w:t>
            </w:r>
          </w:p>
          <w:p w:rsidR="002C2C96" w:rsidRDefault="002C2C96" w:rsidP="002C2C96">
            <w:pPr>
              <w:rPr>
                <w:rFonts w:asciiTheme="majorHAnsi" w:hAnsiTheme="majorHAnsi" w:cs="Times New Roman"/>
                <w:sz w:val="20"/>
                <w:szCs w:val="20"/>
              </w:rPr>
            </w:pPr>
          </w:p>
          <w:p w:rsidR="002C2C96" w:rsidRDefault="002C2C96" w:rsidP="002C2C96">
            <w:pPr>
              <w:rPr>
                <w:rFonts w:asciiTheme="majorHAnsi" w:hAnsiTheme="majorHAnsi" w:cs="Times New Roman"/>
                <w:sz w:val="20"/>
                <w:szCs w:val="20"/>
              </w:rPr>
            </w:pPr>
          </w:p>
          <w:p w:rsidR="002C2C96" w:rsidRPr="002C2C96" w:rsidRDefault="002C2C96" w:rsidP="002C2C96">
            <w:pPr>
              <w:rPr>
                <w:rFonts w:asciiTheme="majorHAnsi" w:hAnsiTheme="majorHAnsi" w:cs="Times New Roman"/>
                <w:sz w:val="20"/>
                <w:szCs w:val="20"/>
              </w:rPr>
            </w:pPr>
          </w:p>
          <w:p w:rsidR="002C2C96" w:rsidRPr="002C2C96" w:rsidRDefault="002C2C96" w:rsidP="002C2C96">
            <w:pPr>
              <w:rPr>
                <w:rFonts w:asciiTheme="majorHAnsi" w:hAnsiTheme="majorHAnsi" w:cs="Times New Roman"/>
                <w:sz w:val="20"/>
                <w:szCs w:val="20"/>
              </w:rPr>
            </w:pPr>
            <w:r w:rsidRPr="002C2C96">
              <w:rPr>
                <w:rFonts w:asciiTheme="majorHAnsi" w:hAnsiTheme="majorHAnsi" w:cs="Times New Roman"/>
                <w:b/>
                <w:bCs/>
                <w:i/>
                <w:iCs/>
                <w:color w:val="666666"/>
                <w:sz w:val="21"/>
                <w:szCs w:val="21"/>
              </w:rPr>
              <w:t>Here is One Format You Can Use</w:t>
            </w:r>
          </w:p>
          <w:p w:rsidR="002C2C96" w:rsidRPr="002C2C96" w:rsidRDefault="002C2C96" w:rsidP="002C2C96">
            <w:pPr>
              <w:numPr>
                <w:ilvl w:val="0"/>
                <w:numId w:val="2"/>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I think . . . (state your main point) </w:t>
            </w:r>
          </w:p>
          <w:p w:rsidR="002C2C96" w:rsidRPr="002C2C96" w:rsidRDefault="002C2C96" w:rsidP="002C2C96">
            <w:pPr>
              <w:numPr>
                <w:ilvl w:val="0"/>
                <w:numId w:val="2"/>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In other words . . . (elaborate your main point) </w:t>
            </w:r>
          </w:p>
          <w:p w:rsidR="002C2C96" w:rsidRPr="002C2C96" w:rsidRDefault="002C2C96" w:rsidP="002C2C96">
            <w:pPr>
              <w:numPr>
                <w:ilvl w:val="0"/>
                <w:numId w:val="2"/>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For example . . . (give an example of your main point) </w:t>
            </w:r>
          </w:p>
          <w:p w:rsidR="002C2C96" w:rsidRPr="002C2C96" w:rsidRDefault="002C2C96" w:rsidP="002C2C96">
            <w:pPr>
              <w:numPr>
                <w:ilvl w:val="0"/>
                <w:numId w:val="2"/>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To give you an analogy . . . (give an illustration of your main point)</w:t>
            </w:r>
          </w:p>
          <w:p w:rsidR="002C2C96" w:rsidRPr="002C2C96" w:rsidRDefault="002C2C96" w:rsidP="002C2C96">
            <w:pPr>
              <w:rPr>
                <w:rFonts w:asciiTheme="majorHAnsi" w:hAnsiTheme="majorHAnsi" w:cs="Times New Roman"/>
                <w:sz w:val="20"/>
                <w:szCs w:val="20"/>
              </w:rPr>
            </w:pPr>
          </w:p>
          <w:p w:rsidR="002C2C96" w:rsidRPr="002C2C96" w:rsidRDefault="002C2C96" w:rsidP="002C2C96">
            <w:pPr>
              <w:rPr>
                <w:rFonts w:asciiTheme="majorHAnsi" w:hAnsiTheme="majorHAnsi" w:cs="Times New Roman"/>
                <w:sz w:val="20"/>
                <w:szCs w:val="20"/>
              </w:rPr>
            </w:pPr>
            <w:r w:rsidRPr="002C2C96">
              <w:rPr>
                <w:rFonts w:asciiTheme="majorHAnsi" w:hAnsiTheme="majorHAnsi" w:cs="Times New Roman"/>
                <w:b/>
                <w:bCs/>
                <w:i/>
                <w:iCs/>
                <w:color w:val="666666"/>
                <w:sz w:val="21"/>
                <w:szCs w:val="21"/>
              </w:rPr>
              <w:t>To Clarify Other People’s Thinking, Consider Asking the Following</w:t>
            </w:r>
          </w:p>
          <w:p w:rsidR="002C2C96" w:rsidRPr="002C2C96" w:rsidRDefault="002C2C96" w:rsidP="002C2C96">
            <w:pPr>
              <w:numPr>
                <w:ilvl w:val="0"/>
                <w:numId w:val="3"/>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Can you restate your point in other words? I didn’t understand you.</w:t>
            </w:r>
          </w:p>
          <w:p w:rsidR="002C2C96" w:rsidRPr="002C2C96" w:rsidRDefault="002C2C96" w:rsidP="002C2C96">
            <w:pPr>
              <w:numPr>
                <w:ilvl w:val="0"/>
                <w:numId w:val="3"/>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Can you give an example?</w:t>
            </w:r>
          </w:p>
          <w:p w:rsidR="002C2C96" w:rsidRPr="002C2C96" w:rsidRDefault="002C2C96" w:rsidP="002C2C96">
            <w:pPr>
              <w:numPr>
                <w:ilvl w:val="0"/>
                <w:numId w:val="3"/>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Let me tell you what I understand you to be saying. Did I understand you correctly?</w:t>
            </w:r>
          </w:p>
          <w:p w:rsidR="002C2C96" w:rsidRPr="002C2C96" w:rsidRDefault="002C2C96" w:rsidP="002C2C96">
            <w:pPr>
              <w:rPr>
                <w:rFonts w:asciiTheme="majorHAnsi" w:hAnsiTheme="majorHAnsi" w:cs="Times New Roman"/>
                <w:sz w:val="20"/>
                <w:szCs w:val="20"/>
              </w:rPr>
            </w:pPr>
          </w:p>
          <w:p w:rsidR="002C2C96" w:rsidRPr="002C2C96" w:rsidRDefault="002C2C96" w:rsidP="002C2C96">
            <w:pPr>
              <w:rPr>
                <w:rFonts w:asciiTheme="majorHAnsi" w:hAnsiTheme="majorHAnsi" w:cs="Times New Roman"/>
                <w:sz w:val="20"/>
                <w:szCs w:val="20"/>
              </w:rPr>
            </w:pPr>
            <w:r w:rsidRPr="002C2C96">
              <w:rPr>
                <w:rFonts w:asciiTheme="majorHAnsi" w:hAnsiTheme="majorHAnsi" w:cs="Times New Roman"/>
                <w:b/>
                <w:bCs/>
                <w:color w:val="000099"/>
                <w:sz w:val="20"/>
                <w:szCs w:val="20"/>
              </w:rPr>
              <w:t>2. Stick to the Point</w:t>
            </w:r>
            <w:r w:rsidRPr="002C2C96">
              <w:rPr>
                <w:rFonts w:asciiTheme="majorHAnsi" w:hAnsiTheme="majorHAnsi" w:cs="Times New Roman"/>
                <w:sz w:val="20"/>
                <w:szCs w:val="20"/>
              </w:rPr>
              <w:br/>
              <w:t>Be on the lookout for fragmented thinking, thinking that leaps about with no logical connections. Start noticing when you or others fail to stay focused on what is relevant. Focus on finding what will aid you in truly solving a problem. When someone brings up a point (however true) that doesn’t seem pertinent to the issue at hand, ask, “How is what you are saying relevant to the issue?” When you are working through a problem, make sure you stay focused on what sheds light on and, thus, helps address the problem. Don’t allow your mind to wander to unrelated matters. Don’t allow others to stray from the main issue. Frequently ask: “What is the central question? Is this or that relevant to it? How?”</w:t>
            </w:r>
          </w:p>
          <w:p w:rsidR="002C2C96" w:rsidRPr="002C2C96" w:rsidRDefault="002C2C96" w:rsidP="002C2C96">
            <w:pPr>
              <w:rPr>
                <w:rFonts w:asciiTheme="majorHAnsi" w:hAnsiTheme="majorHAnsi" w:cs="Times New Roman"/>
                <w:sz w:val="20"/>
                <w:szCs w:val="20"/>
              </w:rPr>
            </w:pPr>
            <w:r w:rsidRPr="002C2C96">
              <w:rPr>
                <w:rFonts w:asciiTheme="majorHAnsi" w:hAnsiTheme="majorHAnsi" w:cs="Times New Roman"/>
                <w:sz w:val="20"/>
                <w:szCs w:val="20"/>
              </w:rPr>
              <w:t>When thinking is relevant, it is focused on the main task at hand. It selects what is germane, pertinent, and related. It is on the alert for everything that connects to the issue. It sets aside what is immaterial, inappropriate, extraneous, and beside the point. What is relevant directly bears upon (helps solve) the problem you are trying to solve. When thinking drifts away from what is relevant, it needs to be brought back to what truly makes a difference. Undisciplined thinking is often guided by associations (this reminds me of that, that reminds me of this other thing) rather than what is logically connected (“If a and b are true, then c must also be true”). Disciplined thinking intervenes when thoughts wander from what is pertinent and germane concentrating the mind on only those things that help it figure out what it needs to figure out.</w:t>
            </w:r>
            <w:r w:rsidRPr="002C2C96">
              <w:rPr>
                <w:rFonts w:asciiTheme="majorHAnsi" w:hAnsiTheme="majorHAnsi" w:cs="Times New Roman"/>
                <w:sz w:val="20"/>
                <w:szCs w:val="20"/>
              </w:rPr>
              <w:br/>
            </w:r>
            <w:r w:rsidRPr="002C2C96">
              <w:rPr>
                <w:rFonts w:asciiTheme="majorHAnsi" w:hAnsiTheme="majorHAnsi" w:cs="Times New Roman"/>
                <w:sz w:val="20"/>
                <w:szCs w:val="20"/>
              </w:rPr>
              <w:br/>
            </w:r>
            <w:r w:rsidRPr="002C2C96">
              <w:rPr>
                <w:rFonts w:asciiTheme="majorHAnsi" w:hAnsiTheme="majorHAnsi" w:cs="Times New Roman"/>
                <w:b/>
                <w:bCs/>
                <w:i/>
                <w:iCs/>
                <w:color w:val="666666"/>
                <w:sz w:val="21"/>
                <w:szCs w:val="21"/>
              </w:rPr>
              <w:t>Ask These Questions to Make Sure Thinking is Focused on What is Relevant</w:t>
            </w:r>
          </w:p>
          <w:p w:rsidR="002C2C96" w:rsidRPr="002C2C96" w:rsidRDefault="002C2C96" w:rsidP="002C2C96">
            <w:pPr>
              <w:numPr>
                <w:ilvl w:val="0"/>
                <w:numId w:val="4"/>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Am I focused on the main problem or task?</w:t>
            </w:r>
          </w:p>
          <w:p w:rsidR="002C2C96" w:rsidRPr="002C2C96" w:rsidRDefault="002C2C96" w:rsidP="002C2C96">
            <w:pPr>
              <w:numPr>
                <w:ilvl w:val="0"/>
                <w:numId w:val="4"/>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How is this connected? How is that?</w:t>
            </w:r>
          </w:p>
          <w:p w:rsidR="002C2C96" w:rsidRPr="002C2C96" w:rsidRDefault="002C2C96" w:rsidP="002C2C96">
            <w:pPr>
              <w:numPr>
                <w:ilvl w:val="0"/>
                <w:numId w:val="4"/>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Does my information directly relate to the problem or task?</w:t>
            </w:r>
          </w:p>
          <w:p w:rsidR="002C2C96" w:rsidRPr="002C2C96" w:rsidRDefault="002C2C96" w:rsidP="002C2C96">
            <w:pPr>
              <w:numPr>
                <w:ilvl w:val="0"/>
                <w:numId w:val="4"/>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Where do I need to focus my attention? </w:t>
            </w:r>
          </w:p>
          <w:p w:rsidR="002C2C96" w:rsidRPr="002C2C96" w:rsidRDefault="002C2C96" w:rsidP="002C2C96">
            <w:pPr>
              <w:numPr>
                <w:ilvl w:val="0"/>
                <w:numId w:val="4"/>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Are we being diverted to unrelated matters?</w:t>
            </w:r>
          </w:p>
          <w:p w:rsidR="002C2C96" w:rsidRPr="002C2C96" w:rsidRDefault="002C2C96" w:rsidP="002C2C96">
            <w:pPr>
              <w:numPr>
                <w:ilvl w:val="0"/>
                <w:numId w:val="4"/>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Am I failing to consider relevant viewpoints?</w:t>
            </w:r>
          </w:p>
          <w:p w:rsidR="002C2C96" w:rsidRPr="002C2C96" w:rsidRDefault="002C2C96" w:rsidP="002C2C96">
            <w:pPr>
              <w:numPr>
                <w:ilvl w:val="0"/>
                <w:numId w:val="4"/>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How is your point relevant to the issue we are addressing?</w:t>
            </w:r>
          </w:p>
          <w:p w:rsidR="002C2C96" w:rsidRPr="002C2C96" w:rsidRDefault="002C2C96" w:rsidP="002C2C96">
            <w:pPr>
              <w:numPr>
                <w:ilvl w:val="0"/>
                <w:numId w:val="4"/>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What facts are actually going to help us answer the question? What considerations should be set aside?</w:t>
            </w:r>
          </w:p>
          <w:p w:rsidR="002C2C96" w:rsidRPr="002C2C96" w:rsidRDefault="002C2C96" w:rsidP="002C2C96">
            <w:pPr>
              <w:numPr>
                <w:ilvl w:val="0"/>
                <w:numId w:val="4"/>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Does this truly bear on the question? How does it connect?</w:t>
            </w:r>
          </w:p>
          <w:p w:rsidR="002C2C96" w:rsidRPr="002C2C96" w:rsidRDefault="002C2C96" w:rsidP="002C2C96">
            <w:pPr>
              <w:rPr>
                <w:rFonts w:asciiTheme="majorHAnsi" w:hAnsiTheme="majorHAnsi" w:cs="Times New Roman"/>
                <w:sz w:val="20"/>
                <w:szCs w:val="20"/>
              </w:rPr>
            </w:pPr>
          </w:p>
          <w:p w:rsidR="002C2C96" w:rsidRPr="002C2C96" w:rsidRDefault="002C2C96" w:rsidP="002C2C96">
            <w:pPr>
              <w:rPr>
                <w:rFonts w:asciiTheme="majorHAnsi" w:hAnsiTheme="majorHAnsi" w:cs="Times New Roman"/>
                <w:sz w:val="20"/>
                <w:szCs w:val="20"/>
              </w:rPr>
            </w:pPr>
            <w:r w:rsidRPr="002C2C96">
              <w:rPr>
                <w:rFonts w:asciiTheme="majorHAnsi" w:hAnsiTheme="majorHAnsi" w:cs="Times New Roman"/>
                <w:b/>
                <w:bCs/>
                <w:color w:val="000099"/>
                <w:sz w:val="20"/>
                <w:szCs w:val="20"/>
              </w:rPr>
              <w:t>3. Question Questions</w:t>
            </w:r>
            <w:r w:rsidRPr="002C2C96">
              <w:rPr>
                <w:rFonts w:asciiTheme="majorHAnsi" w:hAnsiTheme="majorHAnsi" w:cs="Times New Roman"/>
                <w:b/>
                <w:bCs/>
                <w:color w:val="000099"/>
                <w:sz w:val="20"/>
                <w:szCs w:val="20"/>
              </w:rPr>
              <w:br/>
            </w:r>
            <w:r w:rsidRPr="002C2C96">
              <w:rPr>
                <w:rFonts w:asciiTheme="majorHAnsi" w:hAnsiTheme="majorHAnsi" w:cs="Times New Roman"/>
                <w:sz w:val="20"/>
                <w:szCs w:val="20"/>
              </w:rPr>
              <w:t>Be on the lookout for questions. The ones we ask. The ones we fail to ask. Look on the surface. Look beneath the surface. Listen to how people question, when they question, when they fail to question. Look closely at the questions asked. What questions do you ask, should you ask? Examine the extent to which you are a questioner, or simply one who accepts the definitions of situations given by others.</w:t>
            </w:r>
          </w:p>
          <w:p w:rsidR="002C2C96" w:rsidRPr="002C2C96" w:rsidRDefault="002C2C96" w:rsidP="002C2C96">
            <w:pPr>
              <w:spacing w:before="75" w:after="150"/>
              <w:rPr>
                <w:rFonts w:asciiTheme="majorHAnsi" w:hAnsiTheme="majorHAnsi" w:cs="Times New Roman"/>
                <w:sz w:val="20"/>
                <w:szCs w:val="20"/>
              </w:rPr>
            </w:pPr>
            <w:r w:rsidRPr="002C2C96">
              <w:rPr>
                <w:rFonts w:asciiTheme="majorHAnsi" w:hAnsiTheme="majorHAnsi" w:cs="Times New Roman"/>
                <w:sz w:val="20"/>
                <w:szCs w:val="20"/>
              </w:rPr>
              <w:t>Most people are not skilled questioners. Most accept the world as it is presented to them. And when they do question, their questions are often superficial or “loaded.” Their questions do not help them solve their problems or make better decisions. Good thinkers routinely ask questions in order to understand and effectively deal with the world around them. They question the status quo. They know that things are often different from the way they are presented. Their questions penetrate images, masks, fronts, and propaganda. Their questions make real problems explicit and discipline their thinking through those problems. If you become a student of questions, you can learn to ask powerful questions that lead to a deeper and more fulfilling life. Your questions become more basic, essential, and deep.</w:t>
            </w:r>
          </w:p>
          <w:p w:rsidR="002C2C96" w:rsidRPr="002C2C96" w:rsidRDefault="002C2C96" w:rsidP="002C2C96">
            <w:pPr>
              <w:rPr>
                <w:rFonts w:asciiTheme="majorHAnsi" w:hAnsiTheme="majorHAnsi" w:cs="Times New Roman"/>
                <w:sz w:val="20"/>
                <w:szCs w:val="20"/>
              </w:rPr>
            </w:pPr>
            <w:r w:rsidRPr="002C2C96">
              <w:rPr>
                <w:rFonts w:asciiTheme="majorHAnsi" w:hAnsiTheme="majorHAnsi" w:cs="Times New Roman"/>
                <w:b/>
                <w:bCs/>
                <w:i/>
                <w:iCs/>
                <w:color w:val="666666"/>
                <w:sz w:val="21"/>
                <w:szCs w:val="21"/>
              </w:rPr>
              <w:t>Strategies for Formulating More Powerful Questions</w:t>
            </w:r>
          </w:p>
          <w:p w:rsidR="002C2C96" w:rsidRPr="002C2C96" w:rsidRDefault="002C2C96" w:rsidP="002C2C96">
            <w:pPr>
              <w:numPr>
                <w:ilvl w:val="0"/>
                <w:numId w:val="5"/>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Whenever you don’t understand something, ask a question of clarification.</w:t>
            </w:r>
          </w:p>
          <w:p w:rsidR="002C2C96" w:rsidRPr="002C2C96" w:rsidRDefault="002C2C96" w:rsidP="002C2C96">
            <w:pPr>
              <w:numPr>
                <w:ilvl w:val="0"/>
                <w:numId w:val="5"/>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Whenever you are dealing with a complex problem, formulate the question you are trying to answer in several different ways (being as precise as you can) until you hit upon the way that best addresses the problem at hand.</w:t>
            </w:r>
          </w:p>
          <w:p w:rsidR="002C2C96" w:rsidRPr="002C2C96" w:rsidRDefault="002C2C96" w:rsidP="002C2C96">
            <w:pPr>
              <w:numPr>
                <w:ilvl w:val="0"/>
                <w:numId w:val="5"/>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Whenever you plan to discuss an important issue or problem, write out in advance the most significant questions you think need to be addressed in the discussion. Be ready to change the main question, but once made clear, help those in the discussion stick to the question, making sure the dialogue builds toward an answer that makes sense.</w:t>
            </w:r>
          </w:p>
          <w:p w:rsidR="002C2C96" w:rsidRPr="002C2C96" w:rsidRDefault="002C2C96" w:rsidP="002C2C96">
            <w:pPr>
              <w:rPr>
                <w:rFonts w:asciiTheme="majorHAnsi" w:hAnsiTheme="majorHAnsi" w:cs="Times New Roman"/>
                <w:sz w:val="20"/>
                <w:szCs w:val="20"/>
              </w:rPr>
            </w:pPr>
          </w:p>
          <w:p w:rsidR="002C2C96" w:rsidRPr="002C2C96" w:rsidRDefault="002C2C96" w:rsidP="002C2C96">
            <w:pPr>
              <w:rPr>
                <w:rFonts w:asciiTheme="majorHAnsi" w:hAnsiTheme="majorHAnsi" w:cs="Times New Roman"/>
                <w:sz w:val="20"/>
                <w:szCs w:val="20"/>
              </w:rPr>
            </w:pPr>
            <w:r w:rsidRPr="002C2C96">
              <w:rPr>
                <w:rFonts w:asciiTheme="majorHAnsi" w:hAnsiTheme="majorHAnsi" w:cs="Times New Roman"/>
                <w:b/>
                <w:bCs/>
                <w:i/>
                <w:iCs/>
                <w:color w:val="666666"/>
                <w:sz w:val="21"/>
                <w:szCs w:val="21"/>
              </w:rPr>
              <w:t>Questions You Can Ask to Discipline Your Thinking</w:t>
            </w:r>
          </w:p>
          <w:p w:rsidR="002C2C96" w:rsidRPr="002C2C96" w:rsidRDefault="002C2C96" w:rsidP="002C2C96">
            <w:pPr>
              <w:numPr>
                <w:ilvl w:val="0"/>
                <w:numId w:val="6"/>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What precise question are we trying to answer?                  </w:t>
            </w:r>
          </w:p>
          <w:p w:rsidR="002C2C96" w:rsidRPr="002C2C96" w:rsidRDefault="002C2C96" w:rsidP="002C2C96">
            <w:pPr>
              <w:numPr>
                <w:ilvl w:val="0"/>
                <w:numId w:val="6"/>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Is that the best question to ask in this situation? </w:t>
            </w:r>
          </w:p>
          <w:p w:rsidR="002C2C96" w:rsidRPr="002C2C96" w:rsidRDefault="002C2C96" w:rsidP="002C2C96">
            <w:pPr>
              <w:numPr>
                <w:ilvl w:val="0"/>
                <w:numId w:val="6"/>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Is there a more important question we should be addressing? </w:t>
            </w:r>
          </w:p>
          <w:p w:rsidR="002C2C96" w:rsidRPr="002C2C96" w:rsidRDefault="002C2C96" w:rsidP="002C2C96">
            <w:pPr>
              <w:numPr>
                <w:ilvl w:val="0"/>
                <w:numId w:val="6"/>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Does this question capture the real issue we are facing? </w:t>
            </w:r>
          </w:p>
          <w:p w:rsidR="002C2C96" w:rsidRPr="002C2C96" w:rsidRDefault="002C2C96" w:rsidP="002C2C96">
            <w:pPr>
              <w:numPr>
                <w:ilvl w:val="0"/>
                <w:numId w:val="6"/>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Is there a question we should answer before we attempt to answer this question? </w:t>
            </w:r>
          </w:p>
          <w:p w:rsidR="002C2C96" w:rsidRPr="002C2C96" w:rsidRDefault="002C2C96" w:rsidP="002C2C96">
            <w:pPr>
              <w:numPr>
                <w:ilvl w:val="0"/>
                <w:numId w:val="6"/>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What information do we need to answer the question? </w:t>
            </w:r>
          </w:p>
          <w:p w:rsidR="002C2C96" w:rsidRPr="002C2C96" w:rsidRDefault="002C2C96" w:rsidP="002C2C96">
            <w:pPr>
              <w:numPr>
                <w:ilvl w:val="0"/>
                <w:numId w:val="6"/>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What conclusions seem justified in light of the facts? </w:t>
            </w:r>
          </w:p>
          <w:p w:rsidR="002C2C96" w:rsidRPr="002C2C96" w:rsidRDefault="002C2C96" w:rsidP="002C2C96">
            <w:pPr>
              <w:numPr>
                <w:ilvl w:val="0"/>
                <w:numId w:val="6"/>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What is our point of view? Do we need to consider another? </w:t>
            </w:r>
          </w:p>
          <w:p w:rsidR="002C2C96" w:rsidRPr="002C2C96" w:rsidRDefault="002C2C96" w:rsidP="002C2C96">
            <w:pPr>
              <w:numPr>
                <w:ilvl w:val="0"/>
                <w:numId w:val="6"/>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Is there another way to look at the question? </w:t>
            </w:r>
          </w:p>
          <w:p w:rsidR="002C2C96" w:rsidRPr="002C2C96" w:rsidRDefault="002C2C96" w:rsidP="002C2C96">
            <w:pPr>
              <w:numPr>
                <w:ilvl w:val="0"/>
                <w:numId w:val="6"/>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What are some related questions we need to consider? </w:t>
            </w:r>
          </w:p>
          <w:p w:rsidR="002C2C96" w:rsidRPr="002C2C96" w:rsidRDefault="002C2C96" w:rsidP="002C2C96">
            <w:pPr>
              <w:numPr>
                <w:ilvl w:val="0"/>
                <w:numId w:val="6"/>
              </w:numPr>
              <w:spacing w:after="75"/>
              <w:ind w:left="420"/>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What type of question is this: an economic question, a political question, a legal question, etc.?</w:t>
            </w:r>
          </w:p>
          <w:p w:rsidR="002C2C96" w:rsidRPr="002C2C96" w:rsidRDefault="002C2C96" w:rsidP="002C2C96">
            <w:pPr>
              <w:rPr>
                <w:rFonts w:asciiTheme="majorHAnsi" w:hAnsiTheme="majorHAnsi" w:cs="Times New Roman"/>
                <w:sz w:val="20"/>
                <w:szCs w:val="20"/>
              </w:rPr>
            </w:pPr>
          </w:p>
          <w:p w:rsidR="002C2C96" w:rsidRPr="002C2C96" w:rsidRDefault="002C2C96" w:rsidP="002C2C96">
            <w:pPr>
              <w:rPr>
                <w:rFonts w:asciiTheme="majorHAnsi" w:hAnsiTheme="majorHAnsi" w:cs="Times New Roman"/>
                <w:sz w:val="20"/>
                <w:szCs w:val="20"/>
              </w:rPr>
            </w:pPr>
            <w:r w:rsidRPr="002C2C96">
              <w:rPr>
                <w:rFonts w:asciiTheme="majorHAnsi" w:hAnsiTheme="majorHAnsi" w:cs="Times New Roman"/>
                <w:b/>
                <w:bCs/>
                <w:color w:val="000099"/>
                <w:sz w:val="20"/>
                <w:szCs w:val="20"/>
              </w:rPr>
              <w:t>4. Be Reasonable</w:t>
            </w:r>
            <w:r w:rsidRPr="002C2C96">
              <w:rPr>
                <w:rFonts w:asciiTheme="majorHAnsi" w:hAnsiTheme="majorHAnsi" w:cs="Times New Roman"/>
                <w:b/>
                <w:bCs/>
                <w:color w:val="000099"/>
                <w:sz w:val="20"/>
                <w:szCs w:val="20"/>
              </w:rPr>
              <w:br/>
            </w:r>
            <w:r w:rsidRPr="002C2C96">
              <w:rPr>
                <w:rFonts w:asciiTheme="majorHAnsi" w:hAnsiTheme="majorHAnsi" w:cs="Arial"/>
                <w:sz w:val="20"/>
                <w:szCs w:val="20"/>
              </w:rPr>
              <w:t>Be on the lookout for reasonable and unreasonable behaviors — yours and others. Look on the surface. Look beneath the surface. Listen to what people say. Look closely at what they do. Notice when you are unwilling to listen to the views of others, when you simply see yourself as right and others as wrong. Ask yourself at those moments whether their views might have any merit. See if you can break through your defensiveness to hear what they are saying. Notice unreasonableness in others. Identify times when people use language that makes them appear reasonable, though their behavior proves them to be otherwise. Try to figure out why you, or others, are being unreasonable. Might you have a vested interested in not being open-minded? Might they?</w:t>
            </w:r>
          </w:p>
          <w:p w:rsidR="002C2C96" w:rsidRDefault="002C2C96" w:rsidP="002C2C96">
            <w:pPr>
              <w:rPr>
                <w:rFonts w:asciiTheme="majorHAnsi" w:hAnsiTheme="majorHAnsi" w:cs="Arial"/>
                <w:sz w:val="20"/>
                <w:szCs w:val="20"/>
              </w:rPr>
            </w:pPr>
          </w:p>
          <w:p w:rsidR="002C2C96" w:rsidRPr="002C2C96" w:rsidRDefault="002C2C96" w:rsidP="002C2C96">
            <w:pPr>
              <w:rPr>
                <w:rFonts w:asciiTheme="majorHAnsi" w:hAnsiTheme="majorHAnsi" w:cs="Times New Roman"/>
                <w:sz w:val="20"/>
                <w:szCs w:val="20"/>
              </w:rPr>
            </w:pPr>
            <w:r w:rsidRPr="002C2C96">
              <w:rPr>
                <w:rFonts w:asciiTheme="majorHAnsi" w:hAnsiTheme="majorHAnsi" w:cs="Arial"/>
                <w:sz w:val="20"/>
                <w:szCs w:val="20"/>
              </w:rPr>
              <w:t>One of the hallmarks of a critical thinker is the disposition to change one’s mind when given good reason to change. Good thinkers want to change their thinking when they discover better thinking. They can be moved by reason. Yet, comparatively few people are reasonable. Few are willing to change their minds once set. Few are willing to suspend their beliefs to fully hear the views of those with which they disagree. How would you rate yourself?</w:t>
            </w:r>
          </w:p>
          <w:p w:rsidR="002C2C96" w:rsidRPr="002C2C96" w:rsidRDefault="002C2C96" w:rsidP="002C2C96">
            <w:pPr>
              <w:rPr>
                <w:rFonts w:asciiTheme="majorHAnsi" w:hAnsiTheme="majorHAnsi" w:cs="Times New Roman"/>
                <w:sz w:val="20"/>
                <w:szCs w:val="20"/>
              </w:rPr>
            </w:pPr>
            <w:r w:rsidRPr="002C2C96">
              <w:rPr>
                <w:rFonts w:asciiTheme="majorHAnsi" w:hAnsiTheme="majorHAnsi" w:cs="Times New Roman"/>
                <w:b/>
                <w:bCs/>
                <w:i/>
                <w:iCs/>
                <w:color w:val="666666"/>
                <w:sz w:val="21"/>
                <w:szCs w:val="21"/>
              </w:rPr>
              <w:t>Strategies for Becoming More Reasonable</w:t>
            </w:r>
          </w:p>
          <w:p w:rsidR="002C2C96" w:rsidRPr="002C2C96" w:rsidRDefault="002C2C96" w:rsidP="002C2C96">
            <w:pPr>
              <w:spacing w:after="240"/>
              <w:rPr>
                <w:rFonts w:asciiTheme="majorHAnsi" w:hAnsiTheme="majorHAnsi" w:cs="Times New Roman"/>
                <w:sz w:val="20"/>
                <w:szCs w:val="20"/>
              </w:rPr>
            </w:pPr>
            <w:r w:rsidRPr="002C2C96">
              <w:rPr>
                <w:rFonts w:asciiTheme="majorHAnsi" w:hAnsiTheme="majorHAnsi" w:cs="Arial"/>
                <w:sz w:val="20"/>
                <w:szCs w:val="20"/>
              </w:rPr>
              <w:t>Say aloud, “I’m not perfect. I make mistakes. I’m often wrong.” See if you have the courage to admit this during a disagreement: “Of course, I may be wrong. You may be right.”</w:t>
            </w:r>
          </w:p>
          <w:p w:rsidR="002C2C96" w:rsidRPr="002C2C96" w:rsidRDefault="002C2C96" w:rsidP="002C2C96">
            <w:pPr>
              <w:spacing w:after="240"/>
              <w:rPr>
                <w:rFonts w:asciiTheme="majorHAnsi" w:hAnsiTheme="majorHAnsi" w:cs="Times New Roman"/>
                <w:sz w:val="20"/>
                <w:szCs w:val="20"/>
              </w:rPr>
            </w:pPr>
            <w:r w:rsidRPr="002C2C96">
              <w:rPr>
                <w:rFonts w:asciiTheme="majorHAnsi" w:hAnsiTheme="majorHAnsi" w:cs="Arial"/>
                <w:sz w:val="20"/>
                <w:szCs w:val="20"/>
              </w:rPr>
              <w:t>Practice saying in your own mind, “I may be wrong. I often am. I’m willing to change my mind when given good reasons.” Then look for opportunities to make changes in your thinking.</w:t>
            </w:r>
          </w:p>
          <w:p w:rsidR="002C2C96" w:rsidRPr="002C2C96" w:rsidRDefault="002C2C96" w:rsidP="002C2C96">
            <w:pPr>
              <w:rPr>
                <w:rFonts w:asciiTheme="majorHAnsi" w:hAnsiTheme="majorHAnsi" w:cs="Times New Roman"/>
                <w:sz w:val="20"/>
                <w:szCs w:val="20"/>
              </w:rPr>
            </w:pPr>
            <w:r w:rsidRPr="002C2C96">
              <w:rPr>
                <w:rFonts w:asciiTheme="majorHAnsi" w:hAnsiTheme="majorHAnsi" w:cs="Arial"/>
                <w:sz w:val="20"/>
                <w:szCs w:val="20"/>
              </w:rPr>
              <w:t xml:space="preserve">Ask yourself, “When was the last time I changed my mind because someone gave me better reasons for his (her) views than I had for mine?” (To what </w:t>
            </w:r>
            <w:proofErr w:type="gramStart"/>
            <w:r w:rsidRPr="002C2C96">
              <w:rPr>
                <w:rFonts w:asciiTheme="majorHAnsi" w:hAnsiTheme="majorHAnsi" w:cs="Arial"/>
                <w:sz w:val="20"/>
                <w:szCs w:val="20"/>
              </w:rPr>
              <w:t>extent are</w:t>
            </w:r>
            <w:proofErr w:type="gramEnd"/>
            <w:r w:rsidRPr="002C2C96">
              <w:rPr>
                <w:rFonts w:asciiTheme="majorHAnsi" w:hAnsiTheme="majorHAnsi" w:cs="Arial"/>
                <w:sz w:val="20"/>
                <w:szCs w:val="20"/>
              </w:rPr>
              <w:t xml:space="preserve"> you open to new ways of looking at things? To what </w:t>
            </w:r>
            <w:proofErr w:type="gramStart"/>
            <w:r w:rsidRPr="002C2C96">
              <w:rPr>
                <w:rFonts w:asciiTheme="majorHAnsi" w:hAnsiTheme="majorHAnsi" w:cs="Arial"/>
                <w:sz w:val="20"/>
                <w:szCs w:val="20"/>
              </w:rPr>
              <w:t>extent can</w:t>
            </w:r>
            <w:proofErr w:type="gramEnd"/>
            <w:r w:rsidRPr="002C2C96">
              <w:rPr>
                <w:rFonts w:asciiTheme="majorHAnsi" w:hAnsiTheme="majorHAnsi" w:cs="Arial"/>
                <w:sz w:val="20"/>
                <w:szCs w:val="20"/>
              </w:rPr>
              <w:t xml:space="preserve"> you objectively judge information that refutes what you already think?)</w:t>
            </w:r>
            <w:r w:rsidRPr="002C2C96">
              <w:rPr>
                <w:rFonts w:asciiTheme="majorHAnsi" w:hAnsiTheme="majorHAnsi" w:cs="Arial"/>
                <w:sz w:val="20"/>
                <w:szCs w:val="20"/>
              </w:rPr>
              <w:br/>
            </w:r>
            <w:r w:rsidRPr="002C2C96">
              <w:rPr>
                <w:rFonts w:asciiTheme="majorHAnsi" w:hAnsiTheme="majorHAnsi" w:cs="Arial"/>
                <w:color w:val="0044AA"/>
                <w:sz w:val="20"/>
                <w:szCs w:val="20"/>
              </w:rPr>
              <w:br/>
            </w:r>
            <w:r w:rsidRPr="002C2C96">
              <w:rPr>
                <w:rFonts w:asciiTheme="majorHAnsi" w:hAnsiTheme="majorHAnsi" w:cs="Times New Roman"/>
                <w:b/>
                <w:bCs/>
                <w:i/>
                <w:iCs/>
                <w:color w:val="666666"/>
                <w:sz w:val="21"/>
                <w:szCs w:val="21"/>
              </w:rPr>
              <w:t>Realize That You are Being Close-Minded If You</w:t>
            </w:r>
            <w:r w:rsidRPr="002C2C96">
              <w:rPr>
                <w:rFonts w:asciiTheme="majorHAnsi" w:hAnsiTheme="majorHAnsi" w:cs="Arial"/>
                <w:color w:val="0044AA"/>
                <w:sz w:val="20"/>
                <w:szCs w:val="20"/>
              </w:rPr>
              <w:br/>
            </w:r>
            <w:r w:rsidRPr="002C2C96">
              <w:rPr>
                <w:rFonts w:asciiTheme="majorHAnsi" w:hAnsiTheme="majorHAnsi" w:cs="Arial"/>
                <w:sz w:val="20"/>
                <w:szCs w:val="20"/>
              </w:rPr>
              <w:br/>
            </w:r>
            <w:proofErr w:type="gramStart"/>
            <w:r w:rsidRPr="002C2C96">
              <w:rPr>
                <w:rFonts w:asciiTheme="majorHAnsi" w:hAnsiTheme="majorHAnsi" w:cs="Arial"/>
                <w:sz w:val="20"/>
                <w:szCs w:val="20"/>
              </w:rPr>
              <w:t>     </w:t>
            </w:r>
            <w:r w:rsidRPr="002C2C96">
              <w:rPr>
                <w:rFonts w:asciiTheme="majorHAnsi" w:hAnsiTheme="majorHAnsi" w:cs="Arial"/>
                <w:b/>
                <w:bCs/>
                <w:sz w:val="20"/>
                <w:szCs w:val="20"/>
              </w:rPr>
              <w:t>a</w:t>
            </w:r>
            <w:proofErr w:type="gramEnd"/>
            <w:r w:rsidRPr="002C2C96">
              <w:rPr>
                <w:rFonts w:asciiTheme="majorHAnsi" w:hAnsiTheme="majorHAnsi" w:cs="Arial"/>
                <w:b/>
                <w:bCs/>
                <w:sz w:val="20"/>
                <w:szCs w:val="20"/>
              </w:rPr>
              <w:t>.</w:t>
            </w:r>
            <w:r w:rsidRPr="002C2C96">
              <w:rPr>
                <w:rFonts w:asciiTheme="majorHAnsi" w:hAnsiTheme="majorHAnsi" w:cs="Arial"/>
                <w:sz w:val="20"/>
                <w:szCs w:val="20"/>
              </w:rPr>
              <w:t> are unwilling to listen to someone’s reasons </w:t>
            </w:r>
            <w:r w:rsidRPr="002C2C96">
              <w:rPr>
                <w:rFonts w:asciiTheme="majorHAnsi" w:hAnsiTheme="majorHAnsi" w:cs="Arial"/>
                <w:sz w:val="20"/>
                <w:szCs w:val="20"/>
              </w:rPr>
              <w:br/>
              <w:t>   </w:t>
            </w:r>
            <w:r w:rsidRPr="002C2C96">
              <w:rPr>
                <w:rFonts w:asciiTheme="majorHAnsi" w:hAnsiTheme="majorHAnsi" w:cs="Arial"/>
                <w:b/>
                <w:bCs/>
                <w:sz w:val="20"/>
                <w:szCs w:val="20"/>
              </w:rPr>
              <w:t>  b.</w:t>
            </w:r>
            <w:r w:rsidRPr="002C2C96">
              <w:rPr>
                <w:rFonts w:asciiTheme="majorHAnsi" w:hAnsiTheme="majorHAnsi" w:cs="Arial"/>
                <w:sz w:val="20"/>
                <w:szCs w:val="20"/>
              </w:rPr>
              <w:t> are irritated by the reasons people give you </w:t>
            </w:r>
            <w:r w:rsidRPr="002C2C96">
              <w:rPr>
                <w:rFonts w:asciiTheme="majorHAnsi" w:hAnsiTheme="majorHAnsi" w:cs="Arial"/>
                <w:sz w:val="20"/>
                <w:szCs w:val="20"/>
              </w:rPr>
              <w:br/>
              <w:t>    </w:t>
            </w:r>
            <w:r w:rsidRPr="002C2C96">
              <w:rPr>
                <w:rFonts w:asciiTheme="majorHAnsi" w:hAnsiTheme="majorHAnsi" w:cs="Arial"/>
                <w:b/>
                <w:bCs/>
                <w:sz w:val="20"/>
                <w:szCs w:val="20"/>
              </w:rPr>
              <w:t> c.</w:t>
            </w:r>
            <w:r w:rsidRPr="002C2C96">
              <w:rPr>
                <w:rFonts w:asciiTheme="majorHAnsi" w:hAnsiTheme="majorHAnsi" w:cs="Arial"/>
                <w:sz w:val="20"/>
                <w:szCs w:val="20"/>
              </w:rPr>
              <w:t> become defensive during a discussion</w:t>
            </w:r>
            <w:r w:rsidRPr="002C2C96">
              <w:rPr>
                <w:rFonts w:asciiTheme="majorHAnsi" w:hAnsiTheme="majorHAnsi" w:cs="Arial"/>
                <w:sz w:val="20"/>
                <w:szCs w:val="20"/>
              </w:rPr>
              <w:br/>
            </w:r>
            <w:r w:rsidRPr="002C2C96">
              <w:rPr>
                <w:rFonts w:asciiTheme="majorHAnsi" w:hAnsiTheme="majorHAnsi" w:cs="Arial"/>
                <w:sz w:val="20"/>
                <w:szCs w:val="20"/>
              </w:rPr>
              <w:br/>
            </w:r>
            <w:r w:rsidRPr="002C2C96">
              <w:rPr>
                <w:rFonts w:asciiTheme="majorHAnsi" w:hAnsiTheme="majorHAnsi" w:cs="Times New Roman"/>
                <w:b/>
                <w:bCs/>
                <w:i/>
                <w:iCs/>
                <w:color w:val="666666"/>
                <w:sz w:val="21"/>
                <w:szCs w:val="21"/>
              </w:rPr>
              <w:t>After you catch yourself being close-minded, analyze what was going on in your mind by completing these statements:</w:t>
            </w:r>
            <w:r w:rsidRPr="002C2C96">
              <w:rPr>
                <w:rFonts w:asciiTheme="majorHAnsi" w:hAnsiTheme="majorHAnsi" w:cs="Times New Roman"/>
                <w:b/>
                <w:bCs/>
                <w:i/>
                <w:iCs/>
                <w:color w:val="666666"/>
                <w:sz w:val="21"/>
                <w:szCs w:val="21"/>
              </w:rPr>
              <w:br/>
            </w:r>
            <w:r w:rsidRPr="002C2C96">
              <w:rPr>
                <w:rFonts w:asciiTheme="majorHAnsi" w:hAnsiTheme="majorHAnsi" w:cs="Arial"/>
                <w:sz w:val="20"/>
                <w:szCs w:val="20"/>
              </w:rPr>
              <w:br/>
              <w:t>     </w:t>
            </w:r>
            <w:r w:rsidRPr="002C2C96">
              <w:rPr>
                <w:rFonts w:asciiTheme="majorHAnsi" w:hAnsiTheme="majorHAnsi" w:cs="Arial"/>
                <w:b/>
                <w:bCs/>
                <w:sz w:val="20"/>
                <w:szCs w:val="20"/>
              </w:rPr>
              <w:t>a.</w:t>
            </w:r>
            <w:r w:rsidRPr="002C2C96">
              <w:rPr>
                <w:rFonts w:asciiTheme="majorHAnsi" w:hAnsiTheme="majorHAnsi" w:cs="Arial"/>
                <w:sz w:val="20"/>
                <w:szCs w:val="20"/>
              </w:rPr>
              <w:t> I realize I was being close-minded in this situation because . . .</w:t>
            </w:r>
            <w:r w:rsidRPr="002C2C96">
              <w:rPr>
                <w:rFonts w:asciiTheme="majorHAnsi" w:hAnsiTheme="majorHAnsi" w:cs="Arial"/>
                <w:sz w:val="20"/>
                <w:szCs w:val="20"/>
              </w:rPr>
              <w:br/>
            </w:r>
            <w:proofErr w:type="gramStart"/>
            <w:r w:rsidRPr="002C2C96">
              <w:rPr>
                <w:rFonts w:asciiTheme="majorHAnsi" w:hAnsiTheme="majorHAnsi" w:cs="Arial"/>
                <w:sz w:val="20"/>
                <w:szCs w:val="20"/>
              </w:rPr>
              <w:t>     </w:t>
            </w:r>
            <w:r w:rsidRPr="002C2C96">
              <w:rPr>
                <w:rFonts w:asciiTheme="majorHAnsi" w:hAnsiTheme="majorHAnsi" w:cs="Arial"/>
                <w:b/>
                <w:bCs/>
                <w:sz w:val="20"/>
                <w:szCs w:val="20"/>
              </w:rPr>
              <w:t>b</w:t>
            </w:r>
            <w:proofErr w:type="gramEnd"/>
            <w:r w:rsidRPr="002C2C96">
              <w:rPr>
                <w:rFonts w:asciiTheme="majorHAnsi" w:hAnsiTheme="majorHAnsi" w:cs="Arial"/>
                <w:b/>
                <w:bCs/>
                <w:sz w:val="20"/>
                <w:szCs w:val="20"/>
              </w:rPr>
              <w:t>.</w:t>
            </w:r>
            <w:r w:rsidRPr="002C2C96">
              <w:rPr>
                <w:rFonts w:asciiTheme="majorHAnsi" w:hAnsiTheme="majorHAnsi" w:cs="Arial"/>
                <w:sz w:val="20"/>
                <w:szCs w:val="20"/>
              </w:rPr>
              <w:t> The thinking I was trying to hold onto is . . .</w:t>
            </w:r>
            <w:r w:rsidRPr="002C2C96">
              <w:rPr>
                <w:rFonts w:asciiTheme="majorHAnsi" w:hAnsiTheme="majorHAnsi" w:cs="Arial"/>
                <w:sz w:val="20"/>
                <w:szCs w:val="20"/>
              </w:rPr>
              <w:br/>
            </w:r>
            <w:proofErr w:type="gramStart"/>
            <w:r w:rsidRPr="002C2C96">
              <w:rPr>
                <w:rFonts w:asciiTheme="majorHAnsi" w:hAnsiTheme="majorHAnsi" w:cs="Arial"/>
                <w:sz w:val="20"/>
                <w:szCs w:val="20"/>
              </w:rPr>
              <w:t>     </w:t>
            </w:r>
            <w:r w:rsidRPr="002C2C96">
              <w:rPr>
                <w:rFonts w:asciiTheme="majorHAnsi" w:hAnsiTheme="majorHAnsi" w:cs="Arial"/>
                <w:b/>
                <w:bCs/>
                <w:sz w:val="20"/>
                <w:szCs w:val="20"/>
              </w:rPr>
              <w:t>c</w:t>
            </w:r>
            <w:proofErr w:type="gramEnd"/>
            <w:r w:rsidRPr="002C2C96">
              <w:rPr>
                <w:rFonts w:asciiTheme="majorHAnsi" w:hAnsiTheme="majorHAnsi" w:cs="Arial"/>
                <w:b/>
                <w:bCs/>
                <w:sz w:val="20"/>
                <w:szCs w:val="20"/>
              </w:rPr>
              <w:t>.</w:t>
            </w:r>
            <w:r w:rsidRPr="002C2C96">
              <w:rPr>
                <w:rFonts w:asciiTheme="majorHAnsi" w:hAnsiTheme="majorHAnsi" w:cs="Arial"/>
                <w:sz w:val="20"/>
                <w:szCs w:val="20"/>
              </w:rPr>
              <w:t> Thinking that is potentially better is . . .</w:t>
            </w:r>
            <w:r w:rsidRPr="002C2C96">
              <w:rPr>
                <w:rFonts w:asciiTheme="majorHAnsi" w:hAnsiTheme="majorHAnsi" w:cs="Arial"/>
                <w:sz w:val="20"/>
                <w:szCs w:val="20"/>
              </w:rPr>
              <w:br/>
              <w:t>     </w:t>
            </w:r>
            <w:r w:rsidRPr="002C2C96">
              <w:rPr>
                <w:rFonts w:asciiTheme="majorHAnsi" w:hAnsiTheme="majorHAnsi" w:cs="Arial"/>
                <w:b/>
                <w:bCs/>
                <w:sz w:val="20"/>
                <w:szCs w:val="20"/>
              </w:rPr>
              <w:t>d.</w:t>
            </w:r>
            <w:r w:rsidRPr="002C2C96">
              <w:rPr>
                <w:rFonts w:asciiTheme="majorHAnsi" w:hAnsiTheme="majorHAnsi" w:cs="Arial"/>
                <w:sz w:val="20"/>
                <w:szCs w:val="20"/>
              </w:rPr>
              <w:t> This thinking is better because . . .</w:t>
            </w:r>
          </w:p>
          <w:p w:rsidR="002C2C96" w:rsidRPr="002C2C96" w:rsidRDefault="002C2C96" w:rsidP="002C2C96">
            <w:pPr>
              <w:rPr>
                <w:rFonts w:asciiTheme="majorHAnsi" w:hAnsiTheme="majorHAnsi" w:cs="Times New Roman"/>
                <w:sz w:val="20"/>
                <w:szCs w:val="20"/>
              </w:rPr>
            </w:pPr>
            <w:r w:rsidRPr="002C2C96">
              <w:rPr>
                <w:rFonts w:asciiTheme="majorHAnsi" w:hAnsiTheme="majorHAnsi" w:cs="Arial"/>
                <w:sz w:val="20"/>
                <w:szCs w:val="20"/>
              </w:rPr>
              <w:t>In closing, let me remind you that the ideas in this article are a very few of the many ways in which critical thinkers bring intellectual discipline to bear upon their thinking. The best thinkers are those who understand the development of thinking as a process occurring throughout many years of practice in thinking. They recognize the importance of learning about the mind, about thoughts, feelings and desires and how these functions of the mind interrelate. They are adept at taking thinking apart, and then assessing the parts when analyzed. In short, they study the mind, and they apply what they learn about the mind to their own thinking in their own lives.</w:t>
            </w:r>
          </w:p>
          <w:p w:rsidR="002C2C96" w:rsidRPr="002C2C96" w:rsidRDefault="002C2C96" w:rsidP="002C2C96">
            <w:pPr>
              <w:rPr>
                <w:rFonts w:asciiTheme="majorHAnsi" w:hAnsiTheme="majorHAnsi" w:cs="Times New Roman"/>
                <w:sz w:val="20"/>
                <w:szCs w:val="20"/>
              </w:rPr>
            </w:pPr>
            <w:r w:rsidRPr="002C2C96">
              <w:rPr>
                <w:rFonts w:asciiTheme="majorHAnsi" w:hAnsiTheme="majorHAnsi" w:cs="Arial"/>
                <w:sz w:val="20"/>
                <w:szCs w:val="20"/>
              </w:rPr>
              <w:t>The extent to which any of us develops as a thinker is directly determined by the amount of time we dedicate to our development, the quality of the intellectual practice we engage in, and the depth, or lack thereof, of our commitment to becoming more reasonable, rational, successful persons.</w:t>
            </w:r>
          </w:p>
          <w:p w:rsidR="002C2C96" w:rsidRDefault="002C2C96" w:rsidP="002C2C96">
            <w:pPr>
              <w:spacing w:after="240"/>
              <w:rPr>
                <w:rFonts w:asciiTheme="majorHAnsi" w:hAnsiTheme="majorHAnsi" w:cs="Arial"/>
                <w:sz w:val="20"/>
                <w:szCs w:val="20"/>
              </w:rPr>
            </w:pPr>
          </w:p>
          <w:p w:rsidR="002C2C96" w:rsidRDefault="002C2C96" w:rsidP="002C2C96">
            <w:pPr>
              <w:spacing w:after="240"/>
              <w:rPr>
                <w:rFonts w:asciiTheme="majorHAnsi" w:hAnsiTheme="majorHAnsi" w:cs="Arial"/>
                <w:sz w:val="20"/>
                <w:szCs w:val="20"/>
              </w:rPr>
            </w:pPr>
          </w:p>
          <w:p w:rsidR="002C2C96" w:rsidRDefault="002C2C96" w:rsidP="002C2C96">
            <w:pPr>
              <w:spacing w:after="240"/>
              <w:rPr>
                <w:rFonts w:asciiTheme="majorHAnsi" w:hAnsiTheme="majorHAnsi" w:cs="Arial"/>
                <w:sz w:val="20"/>
                <w:szCs w:val="20"/>
              </w:rPr>
            </w:pPr>
          </w:p>
          <w:p w:rsidR="002C2C96" w:rsidRDefault="002C2C96" w:rsidP="002C2C96">
            <w:pPr>
              <w:spacing w:after="240"/>
              <w:rPr>
                <w:rFonts w:asciiTheme="majorHAnsi" w:hAnsiTheme="majorHAnsi" w:cs="Arial"/>
                <w:sz w:val="20"/>
                <w:szCs w:val="20"/>
              </w:rPr>
            </w:pPr>
          </w:p>
          <w:p w:rsidR="002C2C96" w:rsidRDefault="002C2C96" w:rsidP="002C2C96">
            <w:pPr>
              <w:spacing w:after="240"/>
              <w:rPr>
                <w:rFonts w:asciiTheme="majorHAnsi" w:hAnsiTheme="majorHAnsi" w:cs="Arial"/>
                <w:sz w:val="20"/>
                <w:szCs w:val="20"/>
              </w:rPr>
            </w:pPr>
          </w:p>
          <w:p w:rsidR="002C2C96" w:rsidRPr="002C2C96" w:rsidRDefault="002C2C96" w:rsidP="002C2C96">
            <w:pPr>
              <w:spacing w:after="240"/>
              <w:rPr>
                <w:rFonts w:asciiTheme="majorHAnsi" w:hAnsiTheme="majorHAnsi" w:cs="Arial"/>
                <w:sz w:val="20"/>
                <w:szCs w:val="20"/>
              </w:rPr>
            </w:pPr>
          </w:p>
          <w:p w:rsidR="002C2C96" w:rsidRPr="002C2C96" w:rsidRDefault="002C2C96" w:rsidP="002C2C96">
            <w:pPr>
              <w:spacing w:after="240"/>
              <w:rPr>
                <w:rFonts w:asciiTheme="majorHAnsi" w:hAnsiTheme="majorHAnsi" w:cs="Times New Roman"/>
                <w:sz w:val="20"/>
                <w:szCs w:val="20"/>
              </w:rPr>
            </w:pPr>
            <w:r w:rsidRPr="002C2C96">
              <w:rPr>
                <w:rFonts w:asciiTheme="majorHAnsi" w:hAnsiTheme="majorHAnsi" w:cs="Arial"/>
                <w:sz w:val="20"/>
                <w:szCs w:val="20"/>
              </w:rPr>
              <w:t>Elder, L. and Paul, R. (2004). Adapted from </w:t>
            </w:r>
            <w:r w:rsidRPr="002C2C96">
              <w:rPr>
                <w:rFonts w:asciiTheme="majorHAnsi" w:hAnsiTheme="majorHAnsi" w:cs="Times New Roman"/>
                <w:i/>
                <w:iCs/>
                <w:sz w:val="21"/>
                <w:szCs w:val="21"/>
                <w:u w:val="single"/>
              </w:rPr>
              <w:t>The Thinker’s Guide to the Art of Strategic Thinking: 25 Weeks to Better Thinking and Better Living</w:t>
            </w:r>
            <w:r w:rsidRPr="002C2C96">
              <w:rPr>
                <w:rFonts w:asciiTheme="majorHAnsi" w:hAnsiTheme="majorHAnsi" w:cs="Times New Roman"/>
                <w:i/>
                <w:iCs/>
                <w:sz w:val="21"/>
                <w:szCs w:val="21"/>
              </w:rPr>
              <w:t>.</w:t>
            </w:r>
          </w:p>
          <w:tbl>
            <w:tblPr>
              <w:tblW w:w="5000" w:type="pct"/>
              <w:tblCellSpacing w:w="0" w:type="dxa"/>
              <w:tblCellMar>
                <w:left w:w="0" w:type="dxa"/>
                <w:right w:w="0" w:type="dxa"/>
              </w:tblCellMar>
              <w:tblLook w:val="04A0" w:firstRow="1" w:lastRow="0" w:firstColumn="1" w:lastColumn="0" w:noHBand="0" w:noVBand="1"/>
            </w:tblPr>
            <w:tblGrid>
              <w:gridCol w:w="3884"/>
              <w:gridCol w:w="3885"/>
            </w:tblGrid>
            <w:tr w:rsidR="002C2C96" w:rsidRPr="002C2C96">
              <w:trPr>
                <w:tblCellSpacing w:w="0" w:type="dxa"/>
              </w:trPr>
              <w:tc>
                <w:tcPr>
                  <w:tcW w:w="0" w:type="auto"/>
                  <w:gridSpan w:val="2"/>
                  <w:vAlign w:val="center"/>
                  <w:hideMark/>
                </w:tcPr>
                <w:p w:rsidR="002C2C96" w:rsidRPr="002C2C96" w:rsidRDefault="002C2C96" w:rsidP="002C2C96">
                  <w:pPr>
                    <w:rPr>
                      <w:rFonts w:asciiTheme="majorHAnsi" w:eastAsia="Times New Roman" w:hAnsiTheme="majorHAnsi" w:cs="Times New Roman"/>
                      <w:sz w:val="20"/>
                      <w:szCs w:val="20"/>
                    </w:rPr>
                  </w:pPr>
                  <w:r w:rsidRPr="002C2C96">
                    <w:rPr>
                      <w:rFonts w:asciiTheme="majorHAnsi" w:eastAsia="Times New Roman" w:hAnsiTheme="majorHAnsi" w:cs="Arial"/>
                      <w:b/>
                      <w:bCs/>
                      <w:color w:val="000099"/>
                      <w:sz w:val="20"/>
                      <w:szCs w:val="20"/>
                    </w:rPr>
                    <w:t>Thinking Gets Us Into Trouble Because We Often:</w:t>
                  </w:r>
                </w:p>
              </w:tc>
            </w:tr>
            <w:tr w:rsidR="002C2C96" w:rsidRPr="002C2C96">
              <w:trPr>
                <w:tblCellSpacing w:w="0" w:type="dxa"/>
              </w:trPr>
              <w:tc>
                <w:tcPr>
                  <w:tcW w:w="2500" w:type="pct"/>
                  <w:vAlign w:val="center"/>
                  <w:hideMark/>
                </w:tcPr>
                <w:p w:rsidR="002C2C96" w:rsidRPr="002C2C96" w:rsidRDefault="002C2C96" w:rsidP="002C2C96">
                  <w:pPr>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 </w:t>
                  </w:r>
                </w:p>
              </w:tc>
              <w:tc>
                <w:tcPr>
                  <w:tcW w:w="2500" w:type="pct"/>
                  <w:vAlign w:val="center"/>
                  <w:hideMark/>
                </w:tcPr>
                <w:p w:rsidR="002C2C96" w:rsidRPr="002C2C96" w:rsidRDefault="002C2C96" w:rsidP="002C2C96">
                  <w:pPr>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 </w:t>
                  </w:r>
                </w:p>
              </w:tc>
            </w:tr>
            <w:tr w:rsidR="002C2C96" w:rsidRPr="002C2C96">
              <w:trPr>
                <w:tblCellSpacing w:w="0" w:type="dxa"/>
              </w:trPr>
              <w:tc>
                <w:tcPr>
                  <w:tcW w:w="0" w:type="auto"/>
                  <w:hideMark/>
                </w:tcPr>
                <w:p w:rsidR="002C2C96" w:rsidRPr="002C2C96" w:rsidRDefault="002C2C96" w:rsidP="002C2C96">
                  <w:pPr>
                    <w:numPr>
                      <w:ilvl w:val="0"/>
                      <w:numId w:val="7"/>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jump</w:t>
                  </w:r>
                  <w:proofErr w:type="gramEnd"/>
                  <w:r w:rsidRPr="002C2C96">
                    <w:rPr>
                      <w:rFonts w:asciiTheme="majorHAnsi" w:eastAsia="Times New Roman" w:hAnsiTheme="majorHAnsi" w:cs="Arial"/>
                      <w:sz w:val="20"/>
                      <w:szCs w:val="20"/>
                    </w:rPr>
                    <w:t xml:space="preserve"> to conclusions</w:t>
                  </w:r>
                </w:p>
                <w:p w:rsidR="002C2C96" w:rsidRPr="002C2C96" w:rsidRDefault="002C2C96" w:rsidP="002C2C96">
                  <w:pPr>
                    <w:numPr>
                      <w:ilvl w:val="0"/>
                      <w:numId w:val="7"/>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fail</w:t>
                  </w:r>
                  <w:proofErr w:type="gramEnd"/>
                  <w:r w:rsidRPr="002C2C96">
                    <w:rPr>
                      <w:rFonts w:asciiTheme="majorHAnsi" w:eastAsia="Times New Roman" w:hAnsiTheme="majorHAnsi" w:cs="Arial"/>
                      <w:sz w:val="20"/>
                      <w:szCs w:val="20"/>
                    </w:rPr>
                    <w:t xml:space="preserve"> to think-through implications</w:t>
                  </w:r>
                </w:p>
                <w:p w:rsidR="002C2C96" w:rsidRPr="002C2C96" w:rsidRDefault="002C2C96" w:rsidP="002C2C96">
                  <w:pPr>
                    <w:numPr>
                      <w:ilvl w:val="0"/>
                      <w:numId w:val="7"/>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lose</w:t>
                  </w:r>
                  <w:proofErr w:type="gramEnd"/>
                  <w:r w:rsidRPr="002C2C96">
                    <w:rPr>
                      <w:rFonts w:asciiTheme="majorHAnsi" w:eastAsia="Times New Roman" w:hAnsiTheme="majorHAnsi" w:cs="Arial"/>
                      <w:sz w:val="20"/>
                      <w:szCs w:val="20"/>
                    </w:rPr>
                    <w:t xml:space="preserve"> track of their goal</w:t>
                  </w:r>
                </w:p>
                <w:p w:rsidR="002C2C96" w:rsidRPr="002C2C96" w:rsidRDefault="002C2C96" w:rsidP="002C2C96">
                  <w:pPr>
                    <w:numPr>
                      <w:ilvl w:val="0"/>
                      <w:numId w:val="7"/>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are</w:t>
                  </w:r>
                  <w:proofErr w:type="gramEnd"/>
                  <w:r w:rsidRPr="002C2C96">
                    <w:rPr>
                      <w:rFonts w:asciiTheme="majorHAnsi" w:eastAsia="Times New Roman" w:hAnsiTheme="majorHAnsi" w:cs="Arial"/>
                      <w:sz w:val="20"/>
                      <w:szCs w:val="20"/>
                    </w:rPr>
                    <w:t xml:space="preserve"> unrealistic</w:t>
                  </w:r>
                </w:p>
                <w:p w:rsidR="002C2C96" w:rsidRPr="002C2C96" w:rsidRDefault="002C2C96" w:rsidP="002C2C96">
                  <w:pPr>
                    <w:numPr>
                      <w:ilvl w:val="0"/>
                      <w:numId w:val="7"/>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focus</w:t>
                  </w:r>
                  <w:proofErr w:type="gramEnd"/>
                  <w:r w:rsidRPr="002C2C96">
                    <w:rPr>
                      <w:rFonts w:asciiTheme="majorHAnsi" w:eastAsia="Times New Roman" w:hAnsiTheme="majorHAnsi" w:cs="Arial"/>
                      <w:sz w:val="20"/>
                      <w:szCs w:val="20"/>
                    </w:rPr>
                    <w:t xml:space="preserve"> on the trivial</w:t>
                  </w:r>
                </w:p>
                <w:p w:rsidR="002C2C96" w:rsidRPr="002C2C96" w:rsidRDefault="002C2C96" w:rsidP="002C2C96">
                  <w:pPr>
                    <w:numPr>
                      <w:ilvl w:val="0"/>
                      <w:numId w:val="7"/>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fail</w:t>
                  </w:r>
                  <w:proofErr w:type="gramEnd"/>
                  <w:r w:rsidRPr="002C2C96">
                    <w:rPr>
                      <w:rFonts w:asciiTheme="majorHAnsi" w:eastAsia="Times New Roman" w:hAnsiTheme="majorHAnsi" w:cs="Arial"/>
                      <w:sz w:val="20"/>
                      <w:szCs w:val="20"/>
                    </w:rPr>
                    <w:t xml:space="preserve"> to notice contradictions</w:t>
                  </w:r>
                </w:p>
                <w:p w:rsidR="002C2C96" w:rsidRPr="002C2C96" w:rsidRDefault="002C2C96" w:rsidP="002C2C96">
                  <w:pPr>
                    <w:numPr>
                      <w:ilvl w:val="0"/>
                      <w:numId w:val="7"/>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accept</w:t>
                  </w:r>
                  <w:proofErr w:type="gramEnd"/>
                  <w:r w:rsidRPr="002C2C96">
                    <w:rPr>
                      <w:rFonts w:asciiTheme="majorHAnsi" w:eastAsia="Times New Roman" w:hAnsiTheme="majorHAnsi" w:cs="Arial"/>
                      <w:sz w:val="20"/>
                      <w:szCs w:val="20"/>
                    </w:rPr>
                    <w:t xml:space="preserve"> inaccurate information</w:t>
                  </w:r>
                </w:p>
                <w:p w:rsidR="002C2C96" w:rsidRPr="002C2C96" w:rsidRDefault="002C2C96" w:rsidP="002C2C96">
                  <w:pPr>
                    <w:numPr>
                      <w:ilvl w:val="0"/>
                      <w:numId w:val="7"/>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ask</w:t>
                  </w:r>
                  <w:proofErr w:type="gramEnd"/>
                  <w:r w:rsidRPr="002C2C96">
                    <w:rPr>
                      <w:rFonts w:asciiTheme="majorHAnsi" w:eastAsia="Times New Roman" w:hAnsiTheme="majorHAnsi" w:cs="Arial"/>
                      <w:sz w:val="20"/>
                      <w:szCs w:val="20"/>
                    </w:rPr>
                    <w:t xml:space="preserve"> vague questions</w:t>
                  </w:r>
                </w:p>
                <w:p w:rsidR="002C2C96" w:rsidRPr="002C2C96" w:rsidRDefault="002C2C96" w:rsidP="002C2C96">
                  <w:pPr>
                    <w:numPr>
                      <w:ilvl w:val="0"/>
                      <w:numId w:val="7"/>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give</w:t>
                  </w:r>
                  <w:proofErr w:type="gramEnd"/>
                  <w:r w:rsidRPr="002C2C96">
                    <w:rPr>
                      <w:rFonts w:asciiTheme="majorHAnsi" w:eastAsia="Times New Roman" w:hAnsiTheme="majorHAnsi" w:cs="Arial"/>
                      <w:sz w:val="20"/>
                      <w:szCs w:val="20"/>
                    </w:rPr>
                    <w:t xml:space="preserve"> vague answers</w:t>
                  </w:r>
                </w:p>
                <w:p w:rsidR="002C2C96" w:rsidRPr="002C2C96" w:rsidRDefault="002C2C96" w:rsidP="002C2C96">
                  <w:pPr>
                    <w:numPr>
                      <w:ilvl w:val="0"/>
                      <w:numId w:val="7"/>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ask</w:t>
                  </w:r>
                  <w:proofErr w:type="gramEnd"/>
                  <w:r w:rsidRPr="002C2C96">
                    <w:rPr>
                      <w:rFonts w:asciiTheme="majorHAnsi" w:eastAsia="Times New Roman" w:hAnsiTheme="majorHAnsi" w:cs="Arial"/>
                      <w:sz w:val="20"/>
                      <w:szCs w:val="20"/>
                    </w:rPr>
                    <w:t xml:space="preserve"> loaded questions</w:t>
                  </w:r>
                </w:p>
                <w:p w:rsidR="002C2C96" w:rsidRPr="002C2C96" w:rsidRDefault="002C2C96" w:rsidP="002C2C96">
                  <w:pPr>
                    <w:numPr>
                      <w:ilvl w:val="0"/>
                      <w:numId w:val="7"/>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ask</w:t>
                  </w:r>
                  <w:proofErr w:type="gramEnd"/>
                  <w:r w:rsidRPr="002C2C96">
                    <w:rPr>
                      <w:rFonts w:asciiTheme="majorHAnsi" w:eastAsia="Times New Roman" w:hAnsiTheme="majorHAnsi" w:cs="Arial"/>
                      <w:sz w:val="20"/>
                      <w:szCs w:val="20"/>
                    </w:rPr>
                    <w:t xml:space="preserve"> irrelevant questions</w:t>
                  </w:r>
                </w:p>
                <w:p w:rsidR="002C2C96" w:rsidRPr="002C2C96" w:rsidRDefault="002C2C96" w:rsidP="002C2C96">
                  <w:pPr>
                    <w:numPr>
                      <w:ilvl w:val="0"/>
                      <w:numId w:val="7"/>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confuse</w:t>
                  </w:r>
                  <w:proofErr w:type="gramEnd"/>
                  <w:r w:rsidRPr="002C2C96">
                    <w:rPr>
                      <w:rFonts w:asciiTheme="majorHAnsi" w:eastAsia="Times New Roman" w:hAnsiTheme="majorHAnsi" w:cs="Arial"/>
                      <w:sz w:val="20"/>
                      <w:szCs w:val="20"/>
                    </w:rPr>
                    <w:t xml:space="preserve"> questions of different types</w:t>
                  </w:r>
                </w:p>
                <w:p w:rsidR="002C2C96" w:rsidRPr="002C2C96" w:rsidRDefault="002C2C96" w:rsidP="002C2C96">
                  <w:pPr>
                    <w:numPr>
                      <w:ilvl w:val="0"/>
                      <w:numId w:val="7"/>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answer</w:t>
                  </w:r>
                  <w:proofErr w:type="gramEnd"/>
                  <w:r w:rsidRPr="002C2C96">
                    <w:rPr>
                      <w:rFonts w:asciiTheme="majorHAnsi" w:eastAsia="Times New Roman" w:hAnsiTheme="majorHAnsi" w:cs="Arial"/>
                      <w:sz w:val="20"/>
                      <w:szCs w:val="20"/>
                    </w:rPr>
                    <w:t xml:space="preserve"> questions we are not competent to answer</w:t>
                  </w:r>
                </w:p>
                <w:p w:rsidR="002C2C96" w:rsidRPr="002C2C96" w:rsidRDefault="002C2C96" w:rsidP="002C2C96">
                  <w:pPr>
                    <w:numPr>
                      <w:ilvl w:val="0"/>
                      <w:numId w:val="7"/>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come</w:t>
                  </w:r>
                  <w:proofErr w:type="gramEnd"/>
                  <w:r w:rsidRPr="002C2C96">
                    <w:rPr>
                      <w:rFonts w:asciiTheme="majorHAnsi" w:eastAsia="Times New Roman" w:hAnsiTheme="majorHAnsi" w:cs="Arial"/>
                      <w:sz w:val="20"/>
                      <w:szCs w:val="20"/>
                    </w:rPr>
                    <w:t xml:space="preserve"> to conclusions based on inaccurate or irrelevant information</w:t>
                  </w:r>
                </w:p>
                <w:p w:rsidR="002C2C96" w:rsidRPr="002C2C96" w:rsidRDefault="002C2C96" w:rsidP="002C2C96">
                  <w:pPr>
                    <w:numPr>
                      <w:ilvl w:val="0"/>
                      <w:numId w:val="7"/>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ignore</w:t>
                  </w:r>
                  <w:proofErr w:type="gramEnd"/>
                  <w:r w:rsidRPr="002C2C96">
                    <w:rPr>
                      <w:rFonts w:asciiTheme="majorHAnsi" w:eastAsia="Times New Roman" w:hAnsiTheme="majorHAnsi" w:cs="Arial"/>
                      <w:sz w:val="20"/>
                      <w:szCs w:val="20"/>
                    </w:rPr>
                    <w:t xml:space="preserve"> information that does not support our view</w:t>
                  </w:r>
                </w:p>
                <w:p w:rsidR="002C2C96" w:rsidRPr="002C2C96" w:rsidRDefault="002C2C96" w:rsidP="002C2C96">
                  <w:pPr>
                    <w:numPr>
                      <w:ilvl w:val="0"/>
                      <w:numId w:val="7"/>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make</w:t>
                  </w:r>
                  <w:proofErr w:type="gramEnd"/>
                  <w:r w:rsidRPr="002C2C96">
                    <w:rPr>
                      <w:rFonts w:asciiTheme="majorHAnsi" w:eastAsia="Times New Roman" w:hAnsiTheme="majorHAnsi" w:cs="Arial"/>
                      <w:sz w:val="20"/>
                      <w:szCs w:val="20"/>
                    </w:rPr>
                    <w:t xml:space="preserve"> inferences not justified by our experience</w:t>
                  </w:r>
                </w:p>
                <w:p w:rsidR="002C2C96" w:rsidRPr="002C2C96" w:rsidRDefault="002C2C96" w:rsidP="002C2C96">
                  <w:pPr>
                    <w:numPr>
                      <w:ilvl w:val="0"/>
                      <w:numId w:val="7"/>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distort</w:t>
                  </w:r>
                  <w:proofErr w:type="gramEnd"/>
                  <w:r w:rsidRPr="002C2C96">
                    <w:rPr>
                      <w:rFonts w:asciiTheme="majorHAnsi" w:eastAsia="Times New Roman" w:hAnsiTheme="majorHAnsi" w:cs="Arial"/>
                      <w:sz w:val="20"/>
                      <w:szCs w:val="20"/>
                    </w:rPr>
                    <w:t xml:space="preserve"> data and state it inaccurately</w:t>
                  </w:r>
                </w:p>
                <w:p w:rsidR="002C2C96" w:rsidRPr="002C2C96" w:rsidRDefault="002C2C96" w:rsidP="002C2C96">
                  <w:pPr>
                    <w:numPr>
                      <w:ilvl w:val="0"/>
                      <w:numId w:val="7"/>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fail</w:t>
                  </w:r>
                  <w:proofErr w:type="gramEnd"/>
                  <w:r w:rsidRPr="002C2C96">
                    <w:rPr>
                      <w:rFonts w:asciiTheme="majorHAnsi" w:eastAsia="Times New Roman" w:hAnsiTheme="majorHAnsi" w:cs="Arial"/>
                      <w:sz w:val="20"/>
                      <w:szCs w:val="20"/>
                    </w:rPr>
                    <w:t xml:space="preserve"> to notice the inferences we make</w:t>
                  </w:r>
                </w:p>
                <w:p w:rsidR="002C2C96" w:rsidRPr="002C2C96" w:rsidRDefault="002C2C96" w:rsidP="002C2C96">
                  <w:pPr>
                    <w:numPr>
                      <w:ilvl w:val="0"/>
                      <w:numId w:val="7"/>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come</w:t>
                  </w:r>
                  <w:proofErr w:type="gramEnd"/>
                  <w:r w:rsidRPr="002C2C96">
                    <w:rPr>
                      <w:rFonts w:asciiTheme="majorHAnsi" w:eastAsia="Times New Roman" w:hAnsiTheme="majorHAnsi" w:cs="Arial"/>
                      <w:sz w:val="20"/>
                      <w:szCs w:val="20"/>
                    </w:rPr>
                    <w:t xml:space="preserve"> to unreasonable conclusions</w:t>
                  </w:r>
                </w:p>
              </w:tc>
              <w:tc>
                <w:tcPr>
                  <w:tcW w:w="0" w:type="auto"/>
                  <w:hideMark/>
                </w:tcPr>
                <w:p w:rsidR="002C2C96" w:rsidRPr="002C2C96" w:rsidRDefault="002C2C96" w:rsidP="002C2C96">
                  <w:pPr>
                    <w:numPr>
                      <w:ilvl w:val="0"/>
                      <w:numId w:val="8"/>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fail</w:t>
                  </w:r>
                  <w:proofErr w:type="gramEnd"/>
                  <w:r w:rsidRPr="002C2C96">
                    <w:rPr>
                      <w:rFonts w:asciiTheme="majorHAnsi" w:eastAsia="Times New Roman" w:hAnsiTheme="majorHAnsi" w:cs="Arial"/>
                      <w:sz w:val="20"/>
                      <w:szCs w:val="20"/>
                    </w:rPr>
                    <w:t xml:space="preserve"> to notice our assumptions</w:t>
                  </w:r>
                </w:p>
                <w:p w:rsidR="002C2C96" w:rsidRPr="002C2C96" w:rsidRDefault="002C2C96" w:rsidP="002C2C96">
                  <w:pPr>
                    <w:numPr>
                      <w:ilvl w:val="0"/>
                      <w:numId w:val="8"/>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often</w:t>
                  </w:r>
                  <w:proofErr w:type="gramEnd"/>
                  <w:r w:rsidRPr="002C2C96">
                    <w:rPr>
                      <w:rFonts w:asciiTheme="majorHAnsi" w:eastAsia="Times New Roman" w:hAnsiTheme="majorHAnsi" w:cs="Arial"/>
                      <w:sz w:val="20"/>
                      <w:szCs w:val="20"/>
                    </w:rPr>
                    <w:t xml:space="preserve"> make unjustified assumptions</w:t>
                  </w:r>
                </w:p>
                <w:p w:rsidR="002C2C96" w:rsidRPr="002C2C96" w:rsidRDefault="002C2C96" w:rsidP="002C2C96">
                  <w:pPr>
                    <w:numPr>
                      <w:ilvl w:val="0"/>
                      <w:numId w:val="8"/>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miss</w:t>
                  </w:r>
                  <w:proofErr w:type="gramEnd"/>
                  <w:r w:rsidRPr="002C2C96">
                    <w:rPr>
                      <w:rFonts w:asciiTheme="majorHAnsi" w:eastAsia="Times New Roman" w:hAnsiTheme="majorHAnsi" w:cs="Arial"/>
                      <w:sz w:val="20"/>
                      <w:szCs w:val="20"/>
                    </w:rPr>
                    <w:t xml:space="preserve"> key ideas</w:t>
                  </w:r>
                </w:p>
                <w:p w:rsidR="002C2C96" w:rsidRPr="002C2C96" w:rsidRDefault="002C2C96" w:rsidP="002C2C96">
                  <w:pPr>
                    <w:numPr>
                      <w:ilvl w:val="0"/>
                      <w:numId w:val="8"/>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use</w:t>
                  </w:r>
                  <w:proofErr w:type="gramEnd"/>
                  <w:r w:rsidRPr="002C2C96">
                    <w:rPr>
                      <w:rFonts w:asciiTheme="majorHAnsi" w:eastAsia="Times New Roman" w:hAnsiTheme="majorHAnsi" w:cs="Arial"/>
                      <w:sz w:val="20"/>
                      <w:szCs w:val="20"/>
                    </w:rPr>
                    <w:t xml:space="preserve"> irrelevant ideas</w:t>
                  </w:r>
                </w:p>
                <w:p w:rsidR="002C2C96" w:rsidRPr="002C2C96" w:rsidRDefault="002C2C96" w:rsidP="002C2C96">
                  <w:pPr>
                    <w:numPr>
                      <w:ilvl w:val="0"/>
                      <w:numId w:val="8"/>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form</w:t>
                  </w:r>
                  <w:proofErr w:type="gramEnd"/>
                  <w:r w:rsidRPr="002C2C96">
                    <w:rPr>
                      <w:rFonts w:asciiTheme="majorHAnsi" w:eastAsia="Times New Roman" w:hAnsiTheme="majorHAnsi" w:cs="Arial"/>
                      <w:sz w:val="20"/>
                      <w:szCs w:val="20"/>
                    </w:rPr>
                    <w:t xml:space="preserve"> confused ideas</w:t>
                  </w:r>
                </w:p>
                <w:p w:rsidR="002C2C96" w:rsidRPr="002C2C96" w:rsidRDefault="002C2C96" w:rsidP="002C2C96">
                  <w:pPr>
                    <w:numPr>
                      <w:ilvl w:val="0"/>
                      <w:numId w:val="8"/>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form</w:t>
                  </w:r>
                  <w:proofErr w:type="gramEnd"/>
                  <w:r w:rsidRPr="002C2C96">
                    <w:rPr>
                      <w:rFonts w:asciiTheme="majorHAnsi" w:eastAsia="Times New Roman" w:hAnsiTheme="majorHAnsi" w:cs="Arial"/>
                      <w:sz w:val="20"/>
                      <w:szCs w:val="20"/>
                    </w:rPr>
                    <w:t xml:space="preserve"> superficial concepts</w:t>
                  </w:r>
                </w:p>
                <w:p w:rsidR="002C2C96" w:rsidRPr="002C2C96" w:rsidRDefault="002C2C96" w:rsidP="002C2C96">
                  <w:pPr>
                    <w:numPr>
                      <w:ilvl w:val="0"/>
                      <w:numId w:val="8"/>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misuse</w:t>
                  </w:r>
                  <w:proofErr w:type="gramEnd"/>
                  <w:r w:rsidRPr="002C2C96">
                    <w:rPr>
                      <w:rFonts w:asciiTheme="majorHAnsi" w:eastAsia="Times New Roman" w:hAnsiTheme="majorHAnsi" w:cs="Arial"/>
                      <w:sz w:val="20"/>
                      <w:szCs w:val="20"/>
                    </w:rPr>
                    <w:t xml:space="preserve"> words</w:t>
                  </w:r>
                </w:p>
                <w:p w:rsidR="002C2C96" w:rsidRPr="002C2C96" w:rsidRDefault="002C2C96" w:rsidP="002C2C96">
                  <w:pPr>
                    <w:numPr>
                      <w:ilvl w:val="0"/>
                      <w:numId w:val="8"/>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ignore</w:t>
                  </w:r>
                  <w:proofErr w:type="gramEnd"/>
                  <w:r w:rsidRPr="002C2C96">
                    <w:rPr>
                      <w:rFonts w:asciiTheme="majorHAnsi" w:eastAsia="Times New Roman" w:hAnsiTheme="majorHAnsi" w:cs="Arial"/>
                      <w:sz w:val="20"/>
                      <w:szCs w:val="20"/>
                    </w:rPr>
                    <w:t xml:space="preserve"> relevant viewpoints</w:t>
                  </w:r>
                </w:p>
                <w:p w:rsidR="002C2C96" w:rsidRPr="002C2C96" w:rsidRDefault="002C2C96" w:rsidP="002C2C96">
                  <w:pPr>
                    <w:numPr>
                      <w:ilvl w:val="0"/>
                      <w:numId w:val="8"/>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cannot</w:t>
                  </w:r>
                  <w:proofErr w:type="gramEnd"/>
                  <w:r w:rsidRPr="002C2C96">
                    <w:rPr>
                      <w:rFonts w:asciiTheme="majorHAnsi" w:eastAsia="Times New Roman" w:hAnsiTheme="majorHAnsi" w:cs="Arial"/>
                      <w:sz w:val="20"/>
                      <w:szCs w:val="20"/>
                    </w:rPr>
                    <w:t xml:space="preserve"> see issues from points of view other than our own</w:t>
                  </w:r>
                </w:p>
                <w:p w:rsidR="002C2C96" w:rsidRPr="002C2C96" w:rsidRDefault="002C2C96" w:rsidP="002C2C96">
                  <w:pPr>
                    <w:numPr>
                      <w:ilvl w:val="0"/>
                      <w:numId w:val="8"/>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confuse</w:t>
                  </w:r>
                  <w:proofErr w:type="gramEnd"/>
                  <w:r w:rsidRPr="002C2C96">
                    <w:rPr>
                      <w:rFonts w:asciiTheme="majorHAnsi" w:eastAsia="Times New Roman" w:hAnsiTheme="majorHAnsi" w:cs="Arial"/>
                      <w:sz w:val="20"/>
                      <w:szCs w:val="20"/>
                    </w:rPr>
                    <w:t xml:space="preserve"> issues of different types</w:t>
                  </w:r>
                </w:p>
                <w:p w:rsidR="002C2C96" w:rsidRPr="002C2C96" w:rsidRDefault="002C2C96" w:rsidP="002C2C96">
                  <w:pPr>
                    <w:numPr>
                      <w:ilvl w:val="0"/>
                      <w:numId w:val="8"/>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are</w:t>
                  </w:r>
                  <w:proofErr w:type="gramEnd"/>
                  <w:r w:rsidRPr="002C2C96">
                    <w:rPr>
                      <w:rFonts w:asciiTheme="majorHAnsi" w:eastAsia="Times New Roman" w:hAnsiTheme="majorHAnsi" w:cs="Arial"/>
                      <w:sz w:val="20"/>
                      <w:szCs w:val="20"/>
                    </w:rPr>
                    <w:t xml:space="preserve"> unaware of our prejudices</w:t>
                  </w:r>
                </w:p>
                <w:p w:rsidR="002C2C96" w:rsidRPr="002C2C96" w:rsidRDefault="002C2C96" w:rsidP="002C2C96">
                  <w:pPr>
                    <w:numPr>
                      <w:ilvl w:val="0"/>
                      <w:numId w:val="8"/>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think</w:t>
                  </w:r>
                  <w:proofErr w:type="gramEnd"/>
                  <w:r w:rsidRPr="002C2C96">
                    <w:rPr>
                      <w:rFonts w:asciiTheme="majorHAnsi" w:eastAsia="Times New Roman" w:hAnsiTheme="majorHAnsi" w:cs="Arial"/>
                      <w:sz w:val="20"/>
                      <w:szCs w:val="20"/>
                    </w:rPr>
                    <w:t xml:space="preserve"> narrowly</w:t>
                  </w:r>
                </w:p>
                <w:p w:rsidR="002C2C96" w:rsidRPr="002C2C96" w:rsidRDefault="002C2C96" w:rsidP="002C2C96">
                  <w:pPr>
                    <w:numPr>
                      <w:ilvl w:val="0"/>
                      <w:numId w:val="8"/>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think</w:t>
                  </w:r>
                  <w:proofErr w:type="gramEnd"/>
                  <w:r w:rsidRPr="002C2C96">
                    <w:rPr>
                      <w:rFonts w:asciiTheme="majorHAnsi" w:eastAsia="Times New Roman" w:hAnsiTheme="majorHAnsi" w:cs="Arial"/>
                      <w:sz w:val="20"/>
                      <w:szCs w:val="20"/>
                    </w:rPr>
                    <w:t xml:space="preserve"> imprecisely</w:t>
                  </w:r>
                </w:p>
                <w:p w:rsidR="002C2C96" w:rsidRPr="002C2C96" w:rsidRDefault="002C2C96" w:rsidP="002C2C96">
                  <w:pPr>
                    <w:numPr>
                      <w:ilvl w:val="0"/>
                      <w:numId w:val="8"/>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think</w:t>
                  </w:r>
                  <w:proofErr w:type="gramEnd"/>
                  <w:r w:rsidRPr="002C2C96">
                    <w:rPr>
                      <w:rFonts w:asciiTheme="majorHAnsi" w:eastAsia="Times New Roman" w:hAnsiTheme="majorHAnsi" w:cs="Arial"/>
                      <w:sz w:val="20"/>
                      <w:szCs w:val="20"/>
                    </w:rPr>
                    <w:t xml:space="preserve"> illogically</w:t>
                  </w:r>
                </w:p>
                <w:p w:rsidR="002C2C96" w:rsidRPr="002C2C96" w:rsidRDefault="002C2C96" w:rsidP="002C2C96">
                  <w:pPr>
                    <w:numPr>
                      <w:ilvl w:val="0"/>
                      <w:numId w:val="8"/>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think</w:t>
                  </w:r>
                  <w:proofErr w:type="gramEnd"/>
                  <w:r w:rsidRPr="002C2C96">
                    <w:rPr>
                      <w:rFonts w:asciiTheme="majorHAnsi" w:eastAsia="Times New Roman" w:hAnsiTheme="majorHAnsi" w:cs="Arial"/>
                      <w:sz w:val="20"/>
                      <w:szCs w:val="20"/>
                    </w:rPr>
                    <w:t xml:space="preserve"> one-sidedly</w:t>
                  </w:r>
                </w:p>
                <w:p w:rsidR="002C2C96" w:rsidRPr="002C2C96" w:rsidRDefault="002C2C96" w:rsidP="002C2C96">
                  <w:pPr>
                    <w:numPr>
                      <w:ilvl w:val="0"/>
                      <w:numId w:val="8"/>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think</w:t>
                  </w:r>
                  <w:proofErr w:type="gramEnd"/>
                  <w:r w:rsidRPr="002C2C96">
                    <w:rPr>
                      <w:rFonts w:asciiTheme="majorHAnsi" w:eastAsia="Times New Roman" w:hAnsiTheme="majorHAnsi" w:cs="Arial"/>
                      <w:sz w:val="20"/>
                      <w:szCs w:val="20"/>
                    </w:rPr>
                    <w:t xml:space="preserve"> simplistically</w:t>
                  </w:r>
                </w:p>
                <w:p w:rsidR="002C2C96" w:rsidRPr="002C2C96" w:rsidRDefault="002C2C96" w:rsidP="002C2C96">
                  <w:pPr>
                    <w:numPr>
                      <w:ilvl w:val="0"/>
                      <w:numId w:val="8"/>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think</w:t>
                  </w:r>
                  <w:proofErr w:type="gramEnd"/>
                  <w:r w:rsidRPr="002C2C96">
                    <w:rPr>
                      <w:rFonts w:asciiTheme="majorHAnsi" w:eastAsia="Times New Roman" w:hAnsiTheme="majorHAnsi" w:cs="Arial"/>
                      <w:sz w:val="20"/>
                      <w:szCs w:val="20"/>
                    </w:rPr>
                    <w:t xml:space="preserve"> hypocritically</w:t>
                  </w:r>
                </w:p>
                <w:p w:rsidR="002C2C96" w:rsidRPr="002C2C96" w:rsidRDefault="002C2C96" w:rsidP="002C2C96">
                  <w:pPr>
                    <w:numPr>
                      <w:ilvl w:val="0"/>
                      <w:numId w:val="8"/>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think</w:t>
                  </w:r>
                  <w:proofErr w:type="gramEnd"/>
                  <w:r w:rsidRPr="002C2C96">
                    <w:rPr>
                      <w:rFonts w:asciiTheme="majorHAnsi" w:eastAsia="Times New Roman" w:hAnsiTheme="majorHAnsi" w:cs="Arial"/>
                      <w:sz w:val="20"/>
                      <w:szCs w:val="20"/>
                    </w:rPr>
                    <w:t xml:space="preserve"> superficially</w:t>
                  </w:r>
                </w:p>
                <w:p w:rsidR="002C2C96" w:rsidRPr="002C2C96" w:rsidRDefault="002C2C96" w:rsidP="002C2C96">
                  <w:pPr>
                    <w:numPr>
                      <w:ilvl w:val="0"/>
                      <w:numId w:val="8"/>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think</w:t>
                  </w:r>
                  <w:proofErr w:type="gramEnd"/>
                  <w:r w:rsidRPr="002C2C96">
                    <w:rPr>
                      <w:rFonts w:asciiTheme="majorHAnsi" w:eastAsia="Times New Roman" w:hAnsiTheme="majorHAnsi" w:cs="Arial"/>
                      <w:sz w:val="20"/>
                      <w:szCs w:val="20"/>
                    </w:rPr>
                    <w:t xml:space="preserve"> ethnocentrically</w:t>
                  </w:r>
                </w:p>
                <w:p w:rsidR="002C2C96" w:rsidRPr="002C2C96" w:rsidRDefault="002C2C96" w:rsidP="002C2C96">
                  <w:pPr>
                    <w:numPr>
                      <w:ilvl w:val="0"/>
                      <w:numId w:val="8"/>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think</w:t>
                  </w:r>
                  <w:proofErr w:type="gramEnd"/>
                  <w:r w:rsidRPr="002C2C96">
                    <w:rPr>
                      <w:rFonts w:asciiTheme="majorHAnsi" w:eastAsia="Times New Roman" w:hAnsiTheme="majorHAnsi" w:cs="Arial"/>
                      <w:sz w:val="20"/>
                      <w:szCs w:val="20"/>
                    </w:rPr>
                    <w:t xml:space="preserve"> egocentrically</w:t>
                  </w:r>
                </w:p>
                <w:p w:rsidR="002C2C96" w:rsidRPr="002C2C96" w:rsidRDefault="002C2C96" w:rsidP="002C2C96">
                  <w:pPr>
                    <w:numPr>
                      <w:ilvl w:val="0"/>
                      <w:numId w:val="8"/>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think</w:t>
                  </w:r>
                  <w:proofErr w:type="gramEnd"/>
                  <w:r w:rsidRPr="002C2C96">
                    <w:rPr>
                      <w:rFonts w:asciiTheme="majorHAnsi" w:eastAsia="Times New Roman" w:hAnsiTheme="majorHAnsi" w:cs="Arial"/>
                      <w:sz w:val="20"/>
                      <w:szCs w:val="20"/>
                    </w:rPr>
                    <w:t xml:space="preserve"> irrationally</w:t>
                  </w:r>
                </w:p>
                <w:p w:rsidR="002C2C96" w:rsidRPr="002C2C96" w:rsidRDefault="002C2C96" w:rsidP="002C2C96">
                  <w:pPr>
                    <w:numPr>
                      <w:ilvl w:val="0"/>
                      <w:numId w:val="8"/>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do</w:t>
                  </w:r>
                  <w:proofErr w:type="gramEnd"/>
                  <w:r w:rsidRPr="002C2C96">
                    <w:rPr>
                      <w:rFonts w:asciiTheme="majorHAnsi" w:eastAsia="Times New Roman" w:hAnsiTheme="majorHAnsi" w:cs="Arial"/>
                      <w:sz w:val="20"/>
                      <w:szCs w:val="20"/>
                    </w:rPr>
                    <w:t xml:space="preserve"> poor problem solving</w:t>
                  </w:r>
                </w:p>
                <w:p w:rsidR="002C2C96" w:rsidRPr="002C2C96" w:rsidRDefault="002C2C96" w:rsidP="002C2C96">
                  <w:pPr>
                    <w:numPr>
                      <w:ilvl w:val="0"/>
                      <w:numId w:val="8"/>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make</w:t>
                  </w:r>
                  <w:proofErr w:type="gramEnd"/>
                  <w:r w:rsidRPr="002C2C96">
                    <w:rPr>
                      <w:rFonts w:asciiTheme="majorHAnsi" w:eastAsia="Times New Roman" w:hAnsiTheme="majorHAnsi" w:cs="Arial"/>
                      <w:sz w:val="20"/>
                      <w:szCs w:val="20"/>
                    </w:rPr>
                    <w:t xml:space="preserve"> poor decisions</w:t>
                  </w:r>
                </w:p>
                <w:p w:rsidR="002C2C96" w:rsidRPr="002C2C96" w:rsidRDefault="002C2C96" w:rsidP="002C2C96">
                  <w:pPr>
                    <w:numPr>
                      <w:ilvl w:val="0"/>
                      <w:numId w:val="8"/>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are</w:t>
                  </w:r>
                  <w:proofErr w:type="gramEnd"/>
                  <w:r w:rsidRPr="002C2C96">
                    <w:rPr>
                      <w:rFonts w:asciiTheme="majorHAnsi" w:eastAsia="Times New Roman" w:hAnsiTheme="majorHAnsi" w:cs="Arial"/>
                      <w:sz w:val="20"/>
                      <w:szCs w:val="20"/>
                    </w:rPr>
                    <w:t xml:space="preserve"> poor communicators</w:t>
                  </w:r>
                </w:p>
                <w:p w:rsidR="002C2C96" w:rsidRPr="002C2C96" w:rsidRDefault="002C2C96" w:rsidP="002C2C96">
                  <w:pPr>
                    <w:numPr>
                      <w:ilvl w:val="0"/>
                      <w:numId w:val="8"/>
                    </w:numPr>
                    <w:ind w:left="420"/>
                    <w:rPr>
                      <w:rFonts w:asciiTheme="majorHAnsi" w:eastAsia="Times New Roman" w:hAnsiTheme="majorHAnsi" w:cs="Times New Roman"/>
                      <w:sz w:val="20"/>
                      <w:szCs w:val="20"/>
                    </w:rPr>
                  </w:pPr>
                  <w:proofErr w:type="gramStart"/>
                  <w:r w:rsidRPr="002C2C96">
                    <w:rPr>
                      <w:rFonts w:asciiTheme="majorHAnsi" w:eastAsia="Times New Roman" w:hAnsiTheme="majorHAnsi" w:cs="Arial"/>
                      <w:sz w:val="20"/>
                      <w:szCs w:val="20"/>
                    </w:rPr>
                    <w:t>have</w:t>
                  </w:r>
                  <w:proofErr w:type="gramEnd"/>
                  <w:r w:rsidRPr="002C2C96">
                    <w:rPr>
                      <w:rFonts w:asciiTheme="majorHAnsi" w:eastAsia="Times New Roman" w:hAnsiTheme="majorHAnsi" w:cs="Arial"/>
                      <w:sz w:val="20"/>
                      <w:szCs w:val="20"/>
                    </w:rPr>
                    <w:t xml:space="preserve"> little insight into our own ignorance</w:t>
                  </w:r>
                </w:p>
              </w:tc>
            </w:tr>
          </w:tbl>
          <w:p w:rsidR="002C2C96" w:rsidRPr="002C2C96" w:rsidRDefault="002C2C96" w:rsidP="002C2C96">
            <w:pPr>
              <w:rPr>
                <w:rFonts w:asciiTheme="majorHAnsi" w:hAnsiTheme="majorHAnsi" w:cs="Times New Roman"/>
                <w:sz w:val="20"/>
                <w:szCs w:val="20"/>
              </w:rPr>
            </w:pPr>
            <w:r w:rsidRPr="002C2C96">
              <w:rPr>
                <w:rFonts w:asciiTheme="majorHAnsi" w:hAnsiTheme="majorHAnsi" w:cs="Times New Roman"/>
                <w:b/>
                <w:bCs/>
                <w:color w:val="000099"/>
                <w:sz w:val="20"/>
                <w:szCs w:val="20"/>
              </w:rPr>
              <w:t>A How-To List for Dysfunctional Living</w:t>
            </w:r>
            <w:r w:rsidRPr="002C2C96">
              <w:rPr>
                <w:rFonts w:asciiTheme="majorHAnsi" w:hAnsiTheme="majorHAnsi" w:cs="Arial"/>
                <w:sz w:val="20"/>
                <w:szCs w:val="20"/>
              </w:rPr>
              <w:br/>
            </w:r>
            <w:r w:rsidRPr="002C2C96">
              <w:rPr>
                <w:rFonts w:asciiTheme="majorHAnsi" w:hAnsiTheme="majorHAnsi" w:cs="Times New Roman"/>
                <w:sz w:val="20"/>
                <w:szCs w:val="20"/>
              </w:rPr>
              <w:br/>
              <w:t>Most people have no notion of what it means to take charge of their lives. They don’t realize that the quality of their lives depends on the quality of their thinking. We all engage in numerous dysfunctional practices to avoid facing problems in our thinking. Consider the following and ask yourself how many of these dysfunctional ways of thinking you engage in:</w:t>
            </w:r>
          </w:p>
          <w:p w:rsidR="002C2C96" w:rsidRPr="002C2C96" w:rsidRDefault="002C2C96" w:rsidP="002C2C96">
            <w:pPr>
              <w:numPr>
                <w:ilvl w:val="0"/>
                <w:numId w:val="9"/>
              </w:numPr>
              <w:ind w:left="420"/>
              <w:rPr>
                <w:rFonts w:asciiTheme="majorHAnsi" w:eastAsia="Times New Roman" w:hAnsiTheme="majorHAnsi" w:cs="Times New Roman"/>
                <w:sz w:val="20"/>
                <w:szCs w:val="20"/>
              </w:rPr>
            </w:pPr>
            <w:r w:rsidRPr="002C2C96">
              <w:rPr>
                <w:rFonts w:asciiTheme="majorHAnsi" w:eastAsia="Times New Roman" w:hAnsiTheme="majorHAnsi" w:cs="Arial"/>
                <w:sz w:val="20"/>
                <w:szCs w:val="20"/>
              </w:rPr>
              <w:t>Surround yourself with people who think like you. Then no one will criticize you.</w:t>
            </w:r>
            <w:r w:rsidRPr="002C2C96">
              <w:rPr>
                <w:rFonts w:asciiTheme="majorHAnsi" w:eastAsia="Times New Roman" w:hAnsiTheme="majorHAnsi" w:cs="Times New Roman"/>
                <w:sz w:val="20"/>
                <w:szCs w:val="20"/>
              </w:rPr>
              <w:t> </w:t>
            </w:r>
            <w:r w:rsidRPr="002C2C96">
              <w:rPr>
                <w:rFonts w:asciiTheme="majorHAnsi" w:eastAsia="Times New Roman" w:hAnsiTheme="majorHAnsi" w:cs="Times New Roman"/>
                <w:sz w:val="20"/>
                <w:szCs w:val="20"/>
              </w:rPr>
              <w:br/>
              <w:t> </w:t>
            </w:r>
          </w:p>
          <w:p w:rsidR="002C2C96" w:rsidRPr="002C2C96" w:rsidRDefault="002C2C96" w:rsidP="002C2C96">
            <w:pPr>
              <w:numPr>
                <w:ilvl w:val="0"/>
                <w:numId w:val="9"/>
              </w:numPr>
              <w:spacing w:after="240"/>
              <w:ind w:left="420"/>
              <w:rPr>
                <w:rFonts w:asciiTheme="majorHAnsi" w:eastAsia="Times New Roman" w:hAnsiTheme="majorHAnsi" w:cs="Times New Roman"/>
                <w:sz w:val="20"/>
                <w:szCs w:val="20"/>
              </w:rPr>
            </w:pPr>
            <w:r w:rsidRPr="002C2C96">
              <w:rPr>
                <w:rFonts w:asciiTheme="majorHAnsi" w:eastAsia="Times New Roman" w:hAnsiTheme="majorHAnsi" w:cs="Arial"/>
                <w:sz w:val="20"/>
                <w:szCs w:val="20"/>
              </w:rPr>
              <w:t>Don’t question your relationships. You then can avoid dealing with problems within them.</w:t>
            </w:r>
          </w:p>
          <w:p w:rsidR="002C2C96" w:rsidRPr="002C2C96" w:rsidRDefault="002C2C96" w:rsidP="002C2C96">
            <w:pPr>
              <w:numPr>
                <w:ilvl w:val="0"/>
                <w:numId w:val="9"/>
              </w:numPr>
              <w:ind w:left="420"/>
              <w:rPr>
                <w:rFonts w:asciiTheme="majorHAnsi" w:eastAsia="Times New Roman" w:hAnsiTheme="majorHAnsi" w:cs="Times New Roman"/>
                <w:sz w:val="20"/>
                <w:szCs w:val="20"/>
              </w:rPr>
            </w:pPr>
            <w:r w:rsidRPr="002C2C96">
              <w:rPr>
                <w:rFonts w:asciiTheme="majorHAnsi" w:eastAsia="Times New Roman" w:hAnsiTheme="majorHAnsi" w:cs="Arial"/>
                <w:sz w:val="20"/>
                <w:szCs w:val="20"/>
              </w:rPr>
              <w:t>If critiqued by a friend or lover, look sad and dejected and say, “I thought you were my friend!” or “I thought you loved me!”</w:t>
            </w:r>
            <w:r w:rsidRPr="002C2C96">
              <w:rPr>
                <w:rFonts w:asciiTheme="majorHAnsi" w:eastAsia="Times New Roman" w:hAnsiTheme="majorHAnsi" w:cs="Times New Roman"/>
                <w:sz w:val="20"/>
                <w:szCs w:val="20"/>
              </w:rPr>
              <w:t> </w:t>
            </w:r>
            <w:r w:rsidRPr="002C2C96">
              <w:rPr>
                <w:rFonts w:asciiTheme="majorHAnsi" w:eastAsia="Times New Roman" w:hAnsiTheme="majorHAnsi" w:cs="Times New Roman"/>
                <w:sz w:val="20"/>
                <w:szCs w:val="20"/>
              </w:rPr>
              <w:br/>
              <w:t> </w:t>
            </w:r>
          </w:p>
          <w:p w:rsidR="002C2C96" w:rsidRPr="002C2C96" w:rsidRDefault="002C2C96" w:rsidP="002C2C96">
            <w:pPr>
              <w:numPr>
                <w:ilvl w:val="0"/>
                <w:numId w:val="9"/>
              </w:numPr>
              <w:ind w:left="420"/>
              <w:rPr>
                <w:rFonts w:asciiTheme="majorHAnsi" w:eastAsia="Times New Roman" w:hAnsiTheme="majorHAnsi" w:cs="Times New Roman"/>
                <w:sz w:val="20"/>
                <w:szCs w:val="20"/>
              </w:rPr>
            </w:pPr>
            <w:r w:rsidRPr="002C2C96">
              <w:rPr>
                <w:rFonts w:asciiTheme="majorHAnsi" w:eastAsia="Times New Roman" w:hAnsiTheme="majorHAnsi" w:cs="Arial"/>
                <w:sz w:val="20"/>
                <w:szCs w:val="20"/>
              </w:rPr>
              <w:t>When you do something unreasonable, always be ready with an excuse. Then you won’t have to take responsibility. If you can’t think of an excuse, look sorry and say, “I can’t help how I am!”</w:t>
            </w:r>
            <w:r w:rsidRPr="002C2C96">
              <w:rPr>
                <w:rFonts w:asciiTheme="majorHAnsi" w:eastAsia="Times New Roman" w:hAnsiTheme="majorHAnsi" w:cs="Times New Roman"/>
                <w:sz w:val="20"/>
                <w:szCs w:val="20"/>
              </w:rPr>
              <w:t> </w:t>
            </w:r>
            <w:r w:rsidRPr="002C2C96">
              <w:rPr>
                <w:rFonts w:asciiTheme="majorHAnsi" w:eastAsia="Times New Roman" w:hAnsiTheme="majorHAnsi" w:cs="Times New Roman"/>
                <w:sz w:val="20"/>
                <w:szCs w:val="20"/>
              </w:rPr>
              <w:br/>
              <w:t> </w:t>
            </w:r>
          </w:p>
          <w:p w:rsidR="002C2C96" w:rsidRPr="002C2C96" w:rsidRDefault="002C2C96" w:rsidP="002C2C96">
            <w:pPr>
              <w:numPr>
                <w:ilvl w:val="0"/>
                <w:numId w:val="9"/>
              </w:numPr>
              <w:spacing w:after="240"/>
              <w:ind w:left="420"/>
              <w:rPr>
                <w:rFonts w:asciiTheme="majorHAnsi" w:eastAsia="Times New Roman" w:hAnsiTheme="majorHAnsi" w:cs="Times New Roman"/>
                <w:sz w:val="20"/>
                <w:szCs w:val="20"/>
              </w:rPr>
            </w:pPr>
            <w:r w:rsidRPr="002C2C96">
              <w:rPr>
                <w:rFonts w:asciiTheme="majorHAnsi" w:eastAsia="Times New Roman" w:hAnsiTheme="majorHAnsi" w:cs="Arial"/>
                <w:sz w:val="20"/>
                <w:szCs w:val="20"/>
              </w:rPr>
              <w:t>Focus on the negative side of life. Then you can make yourself miserable and blame it on others.</w:t>
            </w:r>
          </w:p>
          <w:p w:rsidR="002C2C96" w:rsidRPr="002C2C96" w:rsidRDefault="002C2C96" w:rsidP="002C2C96">
            <w:pPr>
              <w:numPr>
                <w:ilvl w:val="0"/>
                <w:numId w:val="9"/>
              </w:numPr>
              <w:ind w:left="420"/>
              <w:rPr>
                <w:rFonts w:asciiTheme="majorHAnsi" w:eastAsia="Times New Roman" w:hAnsiTheme="majorHAnsi" w:cs="Times New Roman"/>
                <w:sz w:val="20"/>
                <w:szCs w:val="20"/>
              </w:rPr>
            </w:pPr>
            <w:r w:rsidRPr="002C2C96">
              <w:rPr>
                <w:rFonts w:asciiTheme="majorHAnsi" w:eastAsia="Times New Roman" w:hAnsiTheme="majorHAnsi" w:cs="Arial"/>
                <w:sz w:val="20"/>
                <w:szCs w:val="20"/>
              </w:rPr>
              <w:t>Blame others for your mistakes. Then you won’t have to feel responsible for your mistakes. Nor will you have to do anything about them.</w:t>
            </w:r>
            <w:r w:rsidRPr="002C2C96">
              <w:rPr>
                <w:rFonts w:asciiTheme="majorHAnsi" w:eastAsia="Times New Roman" w:hAnsiTheme="majorHAnsi" w:cs="Times New Roman"/>
                <w:sz w:val="20"/>
                <w:szCs w:val="20"/>
              </w:rPr>
              <w:t> </w:t>
            </w:r>
            <w:r w:rsidRPr="002C2C96">
              <w:rPr>
                <w:rFonts w:asciiTheme="majorHAnsi" w:eastAsia="Times New Roman" w:hAnsiTheme="majorHAnsi" w:cs="Times New Roman"/>
                <w:sz w:val="20"/>
                <w:szCs w:val="20"/>
              </w:rPr>
              <w:br/>
              <w:t> </w:t>
            </w:r>
          </w:p>
          <w:p w:rsidR="002C2C96" w:rsidRPr="002C2C96" w:rsidRDefault="002C2C96" w:rsidP="002C2C96">
            <w:pPr>
              <w:numPr>
                <w:ilvl w:val="0"/>
                <w:numId w:val="9"/>
              </w:numPr>
              <w:ind w:left="420"/>
              <w:rPr>
                <w:rFonts w:asciiTheme="majorHAnsi" w:eastAsia="Times New Roman" w:hAnsiTheme="majorHAnsi" w:cs="Times New Roman"/>
                <w:sz w:val="20"/>
                <w:szCs w:val="20"/>
              </w:rPr>
            </w:pPr>
            <w:r w:rsidRPr="002C2C96">
              <w:rPr>
                <w:rFonts w:asciiTheme="majorHAnsi" w:eastAsia="Times New Roman" w:hAnsiTheme="majorHAnsi" w:cs="Arial"/>
                <w:sz w:val="20"/>
                <w:szCs w:val="20"/>
              </w:rPr>
              <w:t>Verbally attack those who criticize you. Then you don’t have to bother listening to what they say.</w:t>
            </w:r>
            <w:r w:rsidRPr="002C2C96">
              <w:rPr>
                <w:rFonts w:asciiTheme="majorHAnsi" w:eastAsia="Times New Roman" w:hAnsiTheme="majorHAnsi" w:cs="Times New Roman"/>
                <w:sz w:val="20"/>
                <w:szCs w:val="20"/>
              </w:rPr>
              <w:t> </w:t>
            </w:r>
            <w:r w:rsidRPr="002C2C96">
              <w:rPr>
                <w:rFonts w:asciiTheme="majorHAnsi" w:eastAsia="Times New Roman" w:hAnsiTheme="majorHAnsi" w:cs="Times New Roman"/>
                <w:sz w:val="20"/>
                <w:szCs w:val="20"/>
              </w:rPr>
              <w:br/>
              <w:t> </w:t>
            </w:r>
          </w:p>
          <w:p w:rsidR="002C2C96" w:rsidRPr="002C2C96" w:rsidRDefault="002C2C96" w:rsidP="002C2C96">
            <w:pPr>
              <w:numPr>
                <w:ilvl w:val="0"/>
                <w:numId w:val="9"/>
              </w:numPr>
              <w:ind w:left="420"/>
              <w:rPr>
                <w:rFonts w:asciiTheme="majorHAnsi" w:eastAsia="Times New Roman" w:hAnsiTheme="majorHAnsi" w:cs="Times New Roman"/>
                <w:sz w:val="20"/>
                <w:szCs w:val="20"/>
              </w:rPr>
            </w:pPr>
            <w:r w:rsidRPr="002C2C96">
              <w:rPr>
                <w:rFonts w:asciiTheme="majorHAnsi" w:eastAsia="Times New Roman" w:hAnsiTheme="majorHAnsi" w:cs="Arial"/>
                <w:sz w:val="20"/>
                <w:szCs w:val="20"/>
              </w:rPr>
              <w:t>Go along with the groups you are in. Then you won’t have to figure out anything for yourself.</w:t>
            </w:r>
            <w:r w:rsidRPr="002C2C96">
              <w:rPr>
                <w:rFonts w:asciiTheme="majorHAnsi" w:eastAsia="Times New Roman" w:hAnsiTheme="majorHAnsi" w:cs="Times New Roman"/>
                <w:sz w:val="20"/>
                <w:szCs w:val="20"/>
              </w:rPr>
              <w:t> </w:t>
            </w:r>
            <w:r w:rsidRPr="002C2C96">
              <w:rPr>
                <w:rFonts w:asciiTheme="majorHAnsi" w:eastAsia="Times New Roman" w:hAnsiTheme="majorHAnsi" w:cs="Times New Roman"/>
                <w:sz w:val="20"/>
                <w:szCs w:val="20"/>
              </w:rPr>
              <w:br/>
              <w:t> </w:t>
            </w:r>
          </w:p>
          <w:p w:rsidR="002C2C96" w:rsidRPr="002C2C96" w:rsidRDefault="002C2C96" w:rsidP="002C2C96">
            <w:pPr>
              <w:numPr>
                <w:ilvl w:val="0"/>
                <w:numId w:val="9"/>
              </w:numPr>
              <w:ind w:left="420"/>
              <w:rPr>
                <w:rFonts w:asciiTheme="majorHAnsi" w:eastAsia="Times New Roman" w:hAnsiTheme="majorHAnsi" w:cs="Times New Roman"/>
                <w:sz w:val="20"/>
                <w:szCs w:val="20"/>
              </w:rPr>
            </w:pPr>
            <w:r w:rsidRPr="002C2C96">
              <w:rPr>
                <w:rFonts w:asciiTheme="majorHAnsi" w:eastAsia="Times New Roman" w:hAnsiTheme="majorHAnsi" w:cs="Arial"/>
                <w:sz w:val="20"/>
                <w:szCs w:val="20"/>
              </w:rPr>
              <w:t>Act out when you don’t get what you want. If questioned, look indignant and say, “I’m just an emotional person. At least I don’t keep my feelings bottled up!”</w:t>
            </w:r>
            <w:r w:rsidRPr="002C2C96">
              <w:rPr>
                <w:rFonts w:asciiTheme="majorHAnsi" w:eastAsia="Times New Roman" w:hAnsiTheme="majorHAnsi" w:cs="Times New Roman"/>
                <w:sz w:val="20"/>
                <w:szCs w:val="20"/>
              </w:rPr>
              <w:t> </w:t>
            </w:r>
            <w:r w:rsidRPr="002C2C96">
              <w:rPr>
                <w:rFonts w:asciiTheme="majorHAnsi" w:eastAsia="Times New Roman" w:hAnsiTheme="majorHAnsi" w:cs="Times New Roman"/>
                <w:sz w:val="20"/>
                <w:szCs w:val="20"/>
              </w:rPr>
              <w:br/>
              <w:t> </w:t>
            </w:r>
          </w:p>
          <w:p w:rsidR="002C2C96" w:rsidRPr="002C2C96" w:rsidRDefault="002C2C96" w:rsidP="002C2C96">
            <w:pPr>
              <w:numPr>
                <w:ilvl w:val="0"/>
                <w:numId w:val="9"/>
              </w:numPr>
              <w:ind w:left="420"/>
              <w:rPr>
                <w:rFonts w:asciiTheme="majorHAnsi" w:eastAsia="Times New Roman" w:hAnsiTheme="majorHAnsi" w:cs="Times New Roman"/>
                <w:sz w:val="20"/>
                <w:szCs w:val="20"/>
              </w:rPr>
            </w:pPr>
            <w:r w:rsidRPr="002C2C96">
              <w:rPr>
                <w:rFonts w:asciiTheme="majorHAnsi" w:eastAsia="Times New Roman" w:hAnsiTheme="majorHAnsi" w:cs="Arial"/>
                <w:sz w:val="20"/>
                <w:szCs w:val="20"/>
              </w:rPr>
              <w:t>Focus on getting what you want. If questioned, say, “If I don’t look out for number one, who will?”</w:t>
            </w:r>
          </w:p>
          <w:p w:rsidR="002C2C96" w:rsidRDefault="002C2C96" w:rsidP="002C2C96">
            <w:pPr>
              <w:rPr>
                <w:rFonts w:asciiTheme="majorHAnsi" w:hAnsiTheme="majorHAnsi" w:cs="Arial"/>
                <w:sz w:val="20"/>
                <w:szCs w:val="20"/>
              </w:rPr>
            </w:pPr>
          </w:p>
          <w:p w:rsidR="002C2C96" w:rsidRPr="002C2C96" w:rsidRDefault="002C2C96" w:rsidP="002C2C96">
            <w:pPr>
              <w:rPr>
                <w:rFonts w:asciiTheme="majorHAnsi" w:hAnsiTheme="majorHAnsi" w:cs="Times New Roman"/>
                <w:sz w:val="20"/>
                <w:szCs w:val="20"/>
              </w:rPr>
            </w:pPr>
            <w:bookmarkStart w:id="0" w:name="_GoBack"/>
            <w:bookmarkEnd w:id="0"/>
            <w:r w:rsidRPr="002C2C96">
              <w:rPr>
                <w:rFonts w:asciiTheme="majorHAnsi" w:hAnsiTheme="majorHAnsi" w:cs="Arial"/>
                <w:sz w:val="20"/>
                <w:szCs w:val="20"/>
              </w:rPr>
              <w:t>As you see, the list is almost laughable. And so it would be if these irrational ways of thinking didn’t lead to problems in life. But they do. And often. Only when we are faced with the absurdity of dysfunctional thinking, and can see it at work in our lives, do we have a chance to alter it. The strategies outlined in this guide presuppose your willingness to do so.</w:t>
            </w:r>
            <w:r w:rsidRPr="002C2C96">
              <w:rPr>
                <w:rFonts w:asciiTheme="majorHAnsi" w:hAnsiTheme="majorHAnsi" w:cs="Arial"/>
                <w:sz w:val="20"/>
                <w:szCs w:val="20"/>
              </w:rPr>
              <w:br/>
            </w:r>
            <w:r w:rsidRPr="002C2C96">
              <w:rPr>
                <w:rFonts w:asciiTheme="majorHAnsi" w:hAnsiTheme="majorHAnsi" w:cs="Arial"/>
                <w:sz w:val="20"/>
                <w:szCs w:val="20"/>
              </w:rPr>
              <w:br/>
              <w:t>This article was adapted from the book, </w:t>
            </w:r>
            <w:hyperlink r:id="rId6" w:history="1">
              <w:r w:rsidRPr="002C2C96">
                <w:rPr>
                  <w:rFonts w:asciiTheme="majorHAnsi" w:hAnsiTheme="majorHAnsi" w:cs="Times New Roman"/>
                  <w:i/>
                  <w:iCs/>
                  <w:color w:val="09354F"/>
                  <w:sz w:val="21"/>
                  <w:szCs w:val="21"/>
                </w:rPr>
                <w:t>Critical Thinking: Tools for Taking Charge of Your Learning and Your Life</w:t>
              </w:r>
            </w:hyperlink>
            <w:r w:rsidRPr="002C2C96">
              <w:rPr>
                <w:rFonts w:asciiTheme="majorHAnsi" w:hAnsiTheme="majorHAnsi" w:cs="Arial"/>
                <w:sz w:val="20"/>
                <w:szCs w:val="20"/>
              </w:rPr>
              <w:t>, by Richard Paul and Linda Elder.</w:t>
            </w:r>
          </w:p>
        </w:tc>
        <w:tc>
          <w:tcPr>
            <w:tcW w:w="850" w:type="pct"/>
            <w:hideMark/>
          </w:tcPr>
          <w:p w:rsidR="002C2C96" w:rsidRPr="002C2C96" w:rsidRDefault="002C2C96" w:rsidP="002C2C96">
            <w:pPr>
              <w:jc w:val="right"/>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lastRenderedPageBreak/>
              <w:t> </w:t>
            </w:r>
          </w:p>
          <w:tbl>
            <w:tblPr>
              <w:tblW w:w="5000" w:type="pct"/>
              <w:jc w:val="right"/>
              <w:tblCellSpacing w:w="0" w:type="dxa"/>
              <w:tblCellMar>
                <w:left w:w="0" w:type="dxa"/>
                <w:right w:w="0" w:type="dxa"/>
              </w:tblCellMar>
              <w:tblLook w:val="04A0" w:firstRow="1" w:lastRow="0" w:firstColumn="1" w:lastColumn="0" w:noHBand="0" w:noVBand="1"/>
            </w:tblPr>
            <w:tblGrid>
              <w:gridCol w:w="1591"/>
            </w:tblGrid>
            <w:tr w:rsidR="002C2C96" w:rsidRPr="002C2C96">
              <w:trPr>
                <w:tblCellSpacing w:w="0" w:type="dxa"/>
                <w:jc w:val="right"/>
              </w:trPr>
              <w:tc>
                <w:tcPr>
                  <w:tcW w:w="0" w:type="auto"/>
                  <w:vAlign w:val="center"/>
                  <w:hideMark/>
                </w:tcPr>
                <w:p w:rsidR="002C2C96" w:rsidRPr="002C2C96" w:rsidRDefault="002C2C96" w:rsidP="002C2C96">
                  <w:pPr>
                    <w:rPr>
                      <w:rFonts w:asciiTheme="majorHAnsi" w:eastAsia="Times New Roman" w:hAnsiTheme="majorHAnsi" w:cs="Times New Roman"/>
                      <w:sz w:val="20"/>
                      <w:szCs w:val="20"/>
                    </w:rPr>
                  </w:pPr>
                </w:p>
              </w:tc>
            </w:tr>
            <w:tr w:rsidR="002C2C96" w:rsidRPr="002C2C96">
              <w:trPr>
                <w:tblCellSpacing w:w="0" w:type="dxa"/>
                <w:jc w:val="right"/>
              </w:trPr>
              <w:tc>
                <w:tcPr>
                  <w:tcW w:w="0" w:type="auto"/>
                  <w:vAlign w:val="center"/>
                  <w:hideMark/>
                </w:tcPr>
                <w:p w:rsidR="002C2C96" w:rsidRPr="002C2C96" w:rsidRDefault="002C2C96" w:rsidP="002C2C96">
                  <w:pPr>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 </w:t>
                  </w:r>
                </w:p>
              </w:tc>
            </w:tr>
            <w:tr w:rsidR="002C2C96" w:rsidRPr="002C2C96">
              <w:trPr>
                <w:tblCellSpacing w:w="0" w:type="dxa"/>
                <w:jc w:val="right"/>
              </w:trPr>
              <w:tc>
                <w:tcPr>
                  <w:tcW w:w="0" w:type="auto"/>
                  <w:vAlign w:val="center"/>
                  <w:hideMark/>
                </w:tcPr>
                <w:p w:rsidR="002C2C96" w:rsidRPr="002C2C96" w:rsidRDefault="002C2C96" w:rsidP="002C2C96">
                  <w:pPr>
                    <w:rPr>
                      <w:rFonts w:asciiTheme="majorHAnsi" w:eastAsia="Times New Roman" w:hAnsiTheme="majorHAnsi" w:cs="Times New Roman"/>
                      <w:sz w:val="20"/>
                      <w:szCs w:val="20"/>
                    </w:rPr>
                  </w:pPr>
                </w:p>
              </w:tc>
            </w:tr>
            <w:tr w:rsidR="002C2C96" w:rsidRPr="002C2C96">
              <w:trPr>
                <w:tblCellSpacing w:w="0" w:type="dxa"/>
                <w:jc w:val="right"/>
              </w:trPr>
              <w:tc>
                <w:tcPr>
                  <w:tcW w:w="0" w:type="auto"/>
                  <w:vAlign w:val="center"/>
                  <w:hideMark/>
                </w:tcPr>
                <w:p w:rsidR="002C2C96" w:rsidRPr="002C2C96" w:rsidRDefault="002C2C96" w:rsidP="002C2C96">
                  <w:pPr>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 </w:t>
                  </w:r>
                </w:p>
              </w:tc>
            </w:tr>
            <w:tr w:rsidR="002C2C96" w:rsidRPr="002C2C96">
              <w:trPr>
                <w:tblCellSpacing w:w="0" w:type="dxa"/>
                <w:jc w:val="right"/>
              </w:trPr>
              <w:tc>
                <w:tcPr>
                  <w:tcW w:w="0" w:type="auto"/>
                  <w:vAlign w:val="center"/>
                  <w:hideMark/>
                </w:tcPr>
                <w:p w:rsidR="002C2C96" w:rsidRPr="002C2C96" w:rsidRDefault="002C2C96" w:rsidP="002C2C96">
                  <w:pPr>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 </w:t>
                  </w:r>
                </w:p>
              </w:tc>
            </w:tr>
            <w:tr w:rsidR="002C2C96" w:rsidRPr="002C2C96">
              <w:trPr>
                <w:tblCellSpacing w:w="0" w:type="dxa"/>
                <w:jc w:val="right"/>
              </w:trPr>
              <w:tc>
                <w:tcPr>
                  <w:tcW w:w="0" w:type="auto"/>
                  <w:vAlign w:val="center"/>
                  <w:hideMark/>
                </w:tcPr>
                <w:p w:rsidR="002C2C96" w:rsidRPr="002C2C96" w:rsidRDefault="002C2C96" w:rsidP="002C2C96">
                  <w:pPr>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 </w:t>
                  </w:r>
                </w:p>
              </w:tc>
            </w:tr>
            <w:tr w:rsidR="002C2C96" w:rsidRPr="002C2C96">
              <w:trPr>
                <w:tblCellSpacing w:w="0" w:type="dxa"/>
                <w:jc w:val="right"/>
              </w:trPr>
              <w:tc>
                <w:tcPr>
                  <w:tcW w:w="0" w:type="auto"/>
                  <w:vAlign w:val="center"/>
                  <w:hideMark/>
                </w:tcPr>
                <w:p w:rsidR="002C2C96" w:rsidRPr="002C2C96" w:rsidRDefault="002C2C96" w:rsidP="002C2C96">
                  <w:pPr>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 </w:t>
                  </w:r>
                </w:p>
              </w:tc>
            </w:tr>
            <w:tr w:rsidR="002C2C96" w:rsidRPr="002C2C96">
              <w:trPr>
                <w:tblCellSpacing w:w="0" w:type="dxa"/>
                <w:jc w:val="right"/>
              </w:trPr>
              <w:tc>
                <w:tcPr>
                  <w:tcW w:w="0" w:type="auto"/>
                  <w:vAlign w:val="center"/>
                  <w:hideMark/>
                </w:tcPr>
                <w:p w:rsidR="002C2C96" w:rsidRPr="002C2C96" w:rsidRDefault="002C2C96" w:rsidP="002C2C96">
                  <w:pPr>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 </w:t>
                  </w:r>
                </w:p>
              </w:tc>
            </w:tr>
            <w:tr w:rsidR="002C2C96" w:rsidRPr="002C2C96">
              <w:trPr>
                <w:tblCellSpacing w:w="0" w:type="dxa"/>
                <w:jc w:val="right"/>
              </w:trPr>
              <w:tc>
                <w:tcPr>
                  <w:tcW w:w="0" w:type="auto"/>
                  <w:vAlign w:val="center"/>
                  <w:hideMark/>
                </w:tcPr>
                <w:p w:rsidR="002C2C96" w:rsidRPr="002C2C96" w:rsidRDefault="002C2C96" w:rsidP="002C2C96">
                  <w:pPr>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 </w:t>
                  </w:r>
                </w:p>
              </w:tc>
            </w:tr>
            <w:tr w:rsidR="002C2C96" w:rsidRPr="002C2C96">
              <w:trPr>
                <w:tblCellSpacing w:w="0" w:type="dxa"/>
                <w:jc w:val="right"/>
              </w:trPr>
              <w:tc>
                <w:tcPr>
                  <w:tcW w:w="0" w:type="auto"/>
                  <w:vAlign w:val="center"/>
                  <w:hideMark/>
                </w:tcPr>
                <w:p w:rsidR="002C2C96" w:rsidRPr="002C2C96" w:rsidRDefault="002C2C96" w:rsidP="002C2C96">
                  <w:pPr>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 </w:t>
                  </w:r>
                </w:p>
              </w:tc>
            </w:tr>
          </w:tbl>
          <w:p w:rsidR="002C2C96" w:rsidRPr="002C2C96" w:rsidRDefault="002C2C96" w:rsidP="002C2C96">
            <w:pPr>
              <w:jc w:val="right"/>
              <w:rPr>
                <w:rFonts w:asciiTheme="majorHAnsi" w:eastAsia="Times New Roman" w:hAnsiTheme="majorHAnsi" w:cs="Times New Roman"/>
                <w:sz w:val="20"/>
                <w:szCs w:val="20"/>
              </w:rPr>
            </w:pPr>
          </w:p>
        </w:tc>
      </w:tr>
      <w:tr w:rsidR="002C2C96" w:rsidRPr="002C2C96" w:rsidTr="002C2C96">
        <w:trPr>
          <w:tblCellSpacing w:w="0" w:type="dxa"/>
        </w:trPr>
        <w:tc>
          <w:tcPr>
            <w:tcW w:w="0" w:type="auto"/>
            <w:vMerge/>
            <w:vAlign w:val="center"/>
            <w:hideMark/>
          </w:tcPr>
          <w:p w:rsidR="002C2C96" w:rsidRPr="002C2C96" w:rsidRDefault="002C2C96" w:rsidP="002C2C96">
            <w:pPr>
              <w:rPr>
                <w:rFonts w:asciiTheme="majorHAnsi" w:hAnsiTheme="majorHAnsi" w:cs="Times New Roman"/>
                <w:sz w:val="20"/>
                <w:szCs w:val="20"/>
              </w:rPr>
            </w:pPr>
          </w:p>
        </w:tc>
        <w:tc>
          <w:tcPr>
            <w:tcW w:w="0" w:type="auto"/>
            <w:vAlign w:val="center"/>
            <w:hideMark/>
          </w:tcPr>
          <w:p w:rsidR="002C2C96" w:rsidRPr="002C2C96" w:rsidRDefault="002C2C96" w:rsidP="002C2C96">
            <w:pPr>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 </w:t>
            </w:r>
          </w:p>
        </w:tc>
      </w:tr>
      <w:tr w:rsidR="002C2C96" w:rsidRPr="002C2C96" w:rsidTr="002C2C96">
        <w:trPr>
          <w:tblCellSpacing w:w="0" w:type="dxa"/>
        </w:trPr>
        <w:tc>
          <w:tcPr>
            <w:tcW w:w="0" w:type="auto"/>
            <w:vMerge/>
            <w:vAlign w:val="center"/>
            <w:hideMark/>
          </w:tcPr>
          <w:p w:rsidR="002C2C96" w:rsidRPr="002C2C96" w:rsidRDefault="002C2C96" w:rsidP="002C2C96">
            <w:pPr>
              <w:rPr>
                <w:rFonts w:asciiTheme="majorHAnsi" w:hAnsiTheme="majorHAnsi" w:cs="Times New Roman"/>
                <w:sz w:val="20"/>
                <w:szCs w:val="20"/>
              </w:rPr>
            </w:pPr>
          </w:p>
        </w:tc>
        <w:tc>
          <w:tcPr>
            <w:tcW w:w="0" w:type="auto"/>
            <w:vAlign w:val="center"/>
            <w:hideMark/>
          </w:tcPr>
          <w:p w:rsidR="002C2C96" w:rsidRPr="002C2C96" w:rsidRDefault="002C2C96" w:rsidP="002C2C96">
            <w:pPr>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 </w:t>
            </w:r>
          </w:p>
        </w:tc>
      </w:tr>
      <w:tr w:rsidR="002C2C96" w:rsidRPr="002C2C96" w:rsidTr="002C2C96">
        <w:trPr>
          <w:tblCellSpacing w:w="0" w:type="dxa"/>
        </w:trPr>
        <w:tc>
          <w:tcPr>
            <w:tcW w:w="0" w:type="auto"/>
            <w:vMerge/>
            <w:vAlign w:val="center"/>
            <w:hideMark/>
          </w:tcPr>
          <w:p w:rsidR="002C2C96" w:rsidRPr="002C2C96" w:rsidRDefault="002C2C96" w:rsidP="002C2C96">
            <w:pPr>
              <w:rPr>
                <w:rFonts w:asciiTheme="majorHAnsi" w:hAnsiTheme="majorHAnsi" w:cs="Times New Roman"/>
                <w:sz w:val="20"/>
                <w:szCs w:val="20"/>
              </w:rPr>
            </w:pPr>
          </w:p>
        </w:tc>
        <w:tc>
          <w:tcPr>
            <w:tcW w:w="0" w:type="auto"/>
            <w:vAlign w:val="center"/>
            <w:hideMark/>
          </w:tcPr>
          <w:p w:rsidR="002C2C96" w:rsidRPr="002C2C96" w:rsidRDefault="002C2C96" w:rsidP="002C2C96">
            <w:pPr>
              <w:rPr>
                <w:rFonts w:asciiTheme="majorHAnsi" w:eastAsia="Times New Roman" w:hAnsiTheme="majorHAnsi" w:cs="Times New Roman"/>
                <w:sz w:val="20"/>
                <w:szCs w:val="20"/>
              </w:rPr>
            </w:pPr>
            <w:r w:rsidRPr="002C2C96">
              <w:rPr>
                <w:rFonts w:asciiTheme="majorHAnsi" w:eastAsia="Times New Roman" w:hAnsiTheme="majorHAnsi" w:cs="Times New Roman"/>
                <w:sz w:val="20"/>
                <w:szCs w:val="20"/>
              </w:rPr>
              <w:t> </w:t>
            </w:r>
          </w:p>
        </w:tc>
      </w:tr>
    </w:tbl>
    <w:p w:rsidR="00692C34" w:rsidRPr="002C2C96" w:rsidRDefault="00692C34">
      <w:pPr>
        <w:rPr>
          <w:rFonts w:asciiTheme="majorHAnsi" w:eastAsia="Times New Roman" w:hAnsiTheme="majorHAnsi" w:cs="Arial"/>
          <w:color w:val="666666"/>
          <w:sz w:val="18"/>
          <w:szCs w:val="18"/>
        </w:rPr>
      </w:pPr>
    </w:p>
    <w:sectPr w:rsidR="00692C34" w:rsidRPr="002C2C96" w:rsidSect="002C2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F50"/>
    <w:multiLevelType w:val="multilevel"/>
    <w:tmpl w:val="F1F4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7582B"/>
    <w:multiLevelType w:val="multilevel"/>
    <w:tmpl w:val="831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E629B"/>
    <w:multiLevelType w:val="multilevel"/>
    <w:tmpl w:val="2046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F81163"/>
    <w:multiLevelType w:val="multilevel"/>
    <w:tmpl w:val="4D46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D72DBA"/>
    <w:multiLevelType w:val="multilevel"/>
    <w:tmpl w:val="F41C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1E6A48"/>
    <w:multiLevelType w:val="multilevel"/>
    <w:tmpl w:val="3D92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047C3C"/>
    <w:multiLevelType w:val="multilevel"/>
    <w:tmpl w:val="D06A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B850FE"/>
    <w:multiLevelType w:val="multilevel"/>
    <w:tmpl w:val="EC68E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816699"/>
    <w:multiLevelType w:val="multilevel"/>
    <w:tmpl w:val="A2E0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8"/>
  </w:num>
  <w:num w:numId="6">
    <w:abstractNumId w:val="6"/>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96"/>
    <w:rsid w:val="002C2C96"/>
    <w:rsid w:val="00692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0311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2C9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C2C9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C2C9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C96"/>
    <w:rPr>
      <w:rFonts w:ascii="Times" w:hAnsi="Times"/>
      <w:b/>
      <w:bCs/>
      <w:kern w:val="36"/>
      <w:sz w:val="48"/>
      <w:szCs w:val="48"/>
    </w:rPr>
  </w:style>
  <w:style w:type="character" w:customStyle="1" w:styleId="Heading2Char">
    <w:name w:val="Heading 2 Char"/>
    <w:basedOn w:val="DefaultParagraphFont"/>
    <w:link w:val="Heading2"/>
    <w:uiPriority w:val="9"/>
    <w:rsid w:val="002C2C96"/>
    <w:rPr>
      <w:rFonts w:ascii="Times" w:hAnsi="Times"/>
      <w:b/>
      <w:bCs/>
      <w:sz w:val="36"/>
      <w:szCs w:val="36"/>
    </w:rPr>
  </w:style>
  <w:style w:type="character" w:customStyle="1" w:styleId="Heading3Char">
    <w:name w:val="Heading 3 Char"/>
    <w:basedOn w:val="DefaultParagraphFont"/>
    <w:link w:val="Heading3"/>
    <w:uiPriority w:val="9"/>
    <w:rsid w:val="002C2C96"/>
    <w:rPr>
      <w:rFonts w:ascii="Times" w:hAnsi="Times"/>
      <w:b/>
      <w:bCs/>
      <w:sz w:val="27"/>
      <w:szCs w:val="27"/>
    </w:rPr>
  </w:style>
  <w:style w:type="paragraph" w:styleId="NormalWeb">
    <w:name w:val="Normal (Web)"/>
    <w:basedOn w:val="Normal"/>
    <w:uiPriority w:val="99"/>
    <w:unhideWhenUsed/>
    <w:rsid w:val="002C2C9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C2C96"/>
  </w:style>
  <w:style w:type="character" w:styleId="Strong">
    <w:name w:val="Strong"/>
    <w:basedOn w:val="DefaultParagraphFont"/>
    <w:uiPriority w:val="22"/>
    <w:qFormat/>
    <w:rsid w:val="002C2C96"/>
    <w:rPr>
      <w:b/>
      <w:bCs/>
    </w:rPr>
  </w:style>
  <w:style w:type="character" w:styleId="Emphasis">
    <w:name w:val="Emphasis"/>
    <w:basedOn w:val="DefaultParagraphFont"/>
    <w:uiPriority w:val="20"/>
    <w:qFormat/>
    <w:rsid w:val="002C2C9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2C9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C2C9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C2C9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C96"/>
    <w:rPr>
      <w:rFonts w:ascii="Times" w:hAnsi="Times"/>
      <w:b/>
      <w:bCs/>
      <w:kern w:val="36"/>
      <w:sz w:val="48"/>
      <w:szCs w:val="48"/>
    </w:rPr>
  </w:style>
  <w:style w:type="character" w:customStyle="1" w:styleId="Heading2Char">
    <w:name w:val="Heading 2 Char"/>
    <w:basedOn w:val="DefaultParagraphFont"/>
    <w:link w:val="Heading2"/>
    <w:uiPriority w:val="9"/>
    <w:rsid w:val="002C2C96"/>
    <w:rPr>
      <w:rFonts w:ascii="Times" w:hAnsi="Times"/>
      <w:b/>
      <w:bCs/>
      <w:sz w:val="36"/>
      <w:szCs w:val="36"/>
    </w:rPr>
  </w:style>
  <w:style w:type="character" w:customStyle="1" w:styleId="Heading3Char">
    <w:name w:val="Heading 3 Char"/>
    <w:basedOn w:val="DefaultParagraphFont"/>
    <w:link w:val="Heading3"/>
    <w:uiPriority w:val="9"/>
    <w:rsid w:val="002C2C96"/>
    <w:rPr>
      <w:rFonts w:ascii="Times" w:hAnsi="Times"/>
      <w:b/>
      <w:bCs/>
      <w:sz w:val="27"/>
      <w:szCs w:val="27"/>
    </w:rPr>
  </w:style>
  <w:style w:type="paragraph" w:styleId="NormalWeb">
    <w:name w:val="Normal (Web)"/>
    <w:basedOn w:val="Normal"/>
    <w:uiPriority w:val="99"/>
    <w:unhideWhenUsed/>
    <w:rsid w:val="002C2C9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C2C96"/>
  </w:style>
  <w:style w:type="character" w:styleId="Strong">
    <w:name w:val="Strong"/>
    <w:basedOn w:val="DefaultParagraphFont"/>
    <w:uiPriority w:val="22"/>
    <w:qFormat/>
    <w:rsid w:val="002C2C96"/>
    <w:rPr>
      <w:b/>
      <w:bCs/>
    </w:rPr>
  </w:style>
  <w:style w:type="character" w:styleId="Emphasis">
    <w:name w:val="Emphasis"/>
    <w:basedOn w:val="DefaultParagraphFont"/>
    <w:uiPriority w:val="20"/>
    <w:qFormat/>
    <w:rsid w:val="002C2C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100157">
      <w:bodyDiv w:val="1"/>
      <w:marLeft w:val="0"/>
      <w:marRight w:val="0"/>
      <w:marTop w:val="0"/>
      <w:marBottom w:val="0"/>
      <w:divBdr>
        <w:top w:val="none" w:sz="0" w:space="0" w:color="auto"/>
        <w:left w:val="none" w:sz="0" w:space="0" w:color="auto"/>
        <w:bottom w:val="none" w:sz="0" w:space="0" w:color="auto"/>
        <w:right w:val="none" w:sz="0" w:space="0" w:color="auto"/>
      </w:divBdr>
      <w:divsChild>
        <w:div w:id="1709797340">
          <w:marLeft w:val="0"/>
          <w:marRight w:val="0"/>
          <w:marTop w:val="0"/>
          <w:marBottom w:val="0"/>
          <w:divBdr>
            <w:top w:val="none" w:sz="0" w:space="0" w:color="auto"/>
            <w:left w:val="none" w:sz="0" w:space="0" w:color="auto"/>
            <w:bottom w:val="none" w:sz="0" w:space="0" w:color="auto"/>
            <w:right w:val="none" w:sz="0" w:space="0" w:color="auto"/>
          </w:divBdr>
        </w:div>
        <w:div w:id="1902715604">
          <w:marLeft w:val="0"/>
          <w:marRight w:val="0"/>
          <w:marTop w:val="0"/>
          <w:marBottom w:val="0"/>
          <w:divBdr>
            <w:top w:val="none" w:sz="0" w:space="0" w:color="auto"/>
            <w:left w:val="none" w:sz="0" w:space="0" w:color="auto"/>
            <w:bottom w:val="none" w:sz="0" w:space="0" w:color="auto"/>
            <w:right w:val="none" w:sz="0" w:space="0" w:color="auto"/>
          </w:divBdr>
        </w:div>
        <w:div w:id="623922817">
          <w:marLeft w:val="0"/>
          <w:marRight w:val="0"/>
          <w:marTop w:val="0"/>
          <w:marBottom w:val="0"/>
          <w:divBdr>
            <w:top w:val="none" w:sz="0" w:space="0" w:color="auto"/>
            <w:left w:val="none" w:sz="0" w:space="0" w:color="auto"/>
            <w:bottom w:val="none" w:sz="0" w:space="0" w:color="auto"/>
            <w:right w:val="none" w:sz="0" w:space="0" w:color="auto"/>
          </w:divBdr>
        </w:div>
        <w:div w:id="1361010458">
          <w:marLeft w:val="0"/>
          <w:marRight w:val="0"/>
          <w:marTop w:val="0"/>
          <w:marBottom w:val="0"/>
          <w:divBdr>
            <w:top w:val="none" w:sz="0" w:space="0" w:color="auto"/>
            <w:left w:val="none" w:sz="0" w:space="0" w:color="auto"/>
            <w:bottom w:val="none" w:sz="0" w:space="0" w:color="auto"/>
            <w:right w:val="none" w:sz="0" w:space="0" w:color="auto"/>
          </w:divBdr>
        </w:div>
        <w:div w:id="214515128">
          <w:marLeft w:val="0"/>
          <w:marRight w:val="0"/>
          <w:marTop w:val="0"/>
          <w:marBottom w:val="0"/>
          <w:divBdr>
            <w:top w:val="none" w:sz="0" w:space="0" w:color="auto"/>
            <w:left w:val="none" w:sz="0" w:space="0" w:color="auto"/>
            <w:bottom w:val="none" w:sz="0" w:space="0" w:color="auto"/>
            <w:right w:val="none" w:sz="0" w:space="0" w:color="auto"/>
          </w:divBdr>
        </w:div>
        <w:div w:id="1401323138">
          <w:marLeft w:val="0"/>
          <w:marRight w:val="0"/>
          <w:marTop w:val="0"/>
          <w:marBottom w:val="0"/>
          <w:divBdr>
            <w:top w:val="none" w:sz="0" w:space="0" w:color="auto"/>
            <w:left w:val="none" w:sz="0" w:space="0" w:color="auto"/>
            <w:bottom w:val="none" w:sz="0" w:space="0" w:color="auto"/>
            <w:right w:val="none" w:sz="0" w:space="0" w:color="auto"/>
          </w:divBdr>
        </w:div>
        <w:div w:id="1938830562">
          <w:marLeft w:val="0"/>
          <w:marRight w:val="0"/>
          <w:marTop w:val="0"/>
          <w:marBottom w:val="0"/>
          <w:divBdr>
            <w:top w:val="none" w:sz="0" w:space="0" w:color="auto"/>
            <w:left w:val="none" w:sz="0" w:space="0" w:color="auto"/>
            <w:bottom w:val="none" w:sz="0" w:space="0" w:color="auto"/>
            <w:right w:val="none" w:sz="0" w:space="0" w:color="auto"/>
          </w:divBdr>
        </w:div>
        <w:div w:id="1654333879">
          <w:marLeft w:val="0"/>
          <w:marRight w:val="0"/>
          <w:marTop w:val="0"/>
          <w:marBottom w:val="0"/>
          <w:divBdr>
            <w:top w:val="none" w:sz="0" w:space="0" w:color="auto"/>
            <w:left w:val="none" w:sz="0" w:space="0" w:color="auto"/>
            <w:bottom w:val="none" w:sz="0" w:space="0" w:color="auto"/>
            <w:right w:val="none" w:sz="0" w:space="0" w:color="auto"/>
          </w:divBdr>
        </w:div>
        <w:div w:id="2131973967">
          <w:marLeft w:val="0"/>
          <w:marRight w:val="0"/>
          <w:marTop w:val="0"/>
          <w:marBottom w:val="0"/>
          <w:divBdr>
            <w:top w:val="none" w:sz="0" w:space="0" w:color="auto"/>
            <w:left w:val="none" w:sz="0" w:space="0" w:color="auto"/>
            <w:bottom w:val="none" w:sz="0" w:space="0" w:color="auto"/>
            <w:right w:val="none" w:sz="0" w:space="0" w:color="auto"/>
          </w:divBdr>
        </w:div>
        <w:div w:id="9843401">
          <w:marLeft w:val="0"/>
          <w:marRight w:val="0"/>
          <w:marTop w:val="0"/>
          <w:marBottom w:val="0"/>
          <w:divBdr>
            <w:top w:val="none" w:sz="0" w:space="0" w:color="auto"/>
            <w:left w:val="none" w:sz="0" w:space="0" w:color="auto"/>
            <w:bottom w:val="none" w:sz="0" w:space="0" w:color="auto"/>
            <w:right w:val="none" w:sz="0" w:space="0" w:color="auto"/>
          </w:divBdr>
        </w:div>
        <w:div w:id="13871400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iticalthinking.org/store/products/critical-thinking-tools-for-taking-charge-of-your-learning-amp-your-life-2nd-edition/14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2952</Words>
  <Characters>16831</Characters>
  <Application>Microsoft Macintosh Word</Application>
  <DocSecurity>0</DocSecurity>
  <Lines>140</Lines>
  <Paragraphs>39</Paragraphs>
  <ScaleCrop>false</ScaleCrop>
  <Company>UF</Company>
  <LinksUpToDate>false</LinksUpToDate>
  <CharactersWithSpaces>19744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Stedman</dc:creator>
  <cp:keywords/>
  <dc:description/>
  <cp:lastModifiedBy>Nicole Stedman</cp:lastModifiedBy>
  <cp:revision>1</cp:revision>
  <dcterms:created xsi:type="dcterms:W3CDTF">2015-02-17T14:02:00Z</dcterms:created>
  <dcterms:modified xsi:type="dcterms:W3CDTF">2015-02-17T14:04:00Z</dcterms:modified>
</cp:coreProperties>
</file>